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B34" w:rsidRPr="00EE7B34" w:rsidRDefault="00EE7B34" w:rsidP="00EE7B34">
      <w:pPr>
        <w:widowControl/>
        <w:spacing w:line="787" w:lineRule="atLeast"/>
        <w:jc w:val="left"/>
        <w:rPr>
          <w:rFonts w:ascii="宋体" w:hAnsi="宋体" w:cs="宋体"/>
          <w:sz w:val="24"/>
          <w:szCs w:val="24"/>
        </w:rPr>
      </w:pPr>
      <w:r w:rsidRPr="00EE7B34">
        <w:rPr>
          <w:rFonts w:ascii="黑体" w:eastAsia="黑体" w:hAnsi="黑体" w:cs="宋体" w:hint="eastAsia"/>
          <w:sz w:val="32"/>
          <w:szCs w:val="32"/>
        </w:rPr>
        <w:t>附件1</w:t>
      </w:r>
    </w:p>
    <w:p w:rsidR="00EE7B34" w:rsidRPr="00EE7B34" w:rsidRDefault="00EE7B34" w:rsidP="00EE7B34">
      <w:pPr>
        <w:widowControl/>
        <w:spacing w:line="620" w:lineRule="atLeast"/>
        <w:jc w:val="center"/>
        <w:rPr>
          <w:rFonts w:ascii="宋体" w:hAnsi="宋体" w:cs="宋体"/>
          <w:sz w:val="24"/>
          <w:szCs w:val="24"/>
        </w:rPr>
      </w:pPr>
      <w:r w:rsidRPr="00EE7B34">
        <w:rPr>
          <w:rFonts w:ascii="方正小标宋简体" w:eastAsia="方正小标宋简体" w:hAnsi="宋体" w:cs="宋体" w:hint="eastAsia"/>
          <w:b/>
          <w:bCs/>
          <w:sz w:val="49"/>
        </w:rPr>
        <w:t>关于加快构建终身教育体系</w:t>
      </w:r>
      <w:r w:rsidRPr="00EE7B34">
        <w:rPr>
          <w:rFonts w:ascii="方正小标宋简体" w:eastAsia="方正小标宋简体" w:hAnsi="宋体" w:cs="宋体" w:hint="eastAsia"/>
          <w:b/>
          <w:bCs/>
          <w:sz w:val="49"/>
        </w:rPr>
        <w:t>  </w:t>
      </w:r>
      <w:r w:rsidRPr="00EE7B34">
        <w:rPr>
          <w:rFonts w:ascii="方正小标宋简体" w:eastAsia="方正小标宋简体" w:hAnsi="宋体" w:cs="宋体" w:hint="eastAsia"/>
          <w:b/>
          <w:bCs/>
          <w:sz w:val="49"/>
        </w:rPr>
        <w:t>推进学习型</w:t>
      </w:r>
    </w:p>
    <w:p w:rsidR="00EE7B34" w:rsidRPr="00EE7B34" w:rsidRDefault="00EE7B34" w:rsidP="00EE7B34">
      <w:pPr>
        <w:widowControl/>
        <w:spacing w:line="620" w:lineRule="atLeast"/>
        <w:jc w:val="center"/>
        <w:rPr>
          <w:rFonts w:ascii="宋体" w:hAnsi="宋体" w:cs="宋体"/>
          <w:sz w:val="24"/>
          <w:szCs w:val="24"/>
        </w:rPr>
      </w:pPr>
      <w:r w:rsidRPr="00EE7B34">
        <w:rPr>
          <w:rFonts w:ascii="方正小标宋简体" w:eastAsia="方正小标宋简体" w:hAnsi="宋体" w:cs="宋体" w:hint="eastAsia"/>
          <w:b/>
          <w:bCs/>
          <w:sz w:val="49"/>
        </w:rPr>
        <w:t>巴中建设的实施方案</w:t>
      </w:r>
    </w:p>
    <w:p w:rsidR="00EE7B34" w:rsidRPr="00EE7B34" w:rsidRDefault="00EE7B34" w:rsidP="00EE7B34">
      <w:pPr>
        <w:widowControl/>
        <w:jc w:val="center"/>
        <w:rPr>
          <w:rFonts w:ascii="宋体" w:hAnsi="宋体" w:cs="宋体"/>
          <w:sz w:val="24"/>
          <w:szCs w:val="24"/>
        </w:rPr>
      </w:pPr>
      <w:r w:rsidRPr="00EE7B34">
        <w:rPr>
          <w:rFonts w:ascii="楷体_GB2312" w:eastAsia="楷体_GB2312" w:hAnsi="宋体" w:cs="宋体" w:hint="eastAsia"/>
          <w:b/>
          <w:bCs/>
          <w:sz w:val="35"/>
        </w:rPr>
        <w:t>（送审稿）</w:t>
      </w:r>
    </w:p>
    <w:p w:rsidR="00EE7B34" w:rsidRPr="00EE7B34" w:rsidRDefault="00EE7B34" w:rsidP="00EE7B34">
      <w:pPr>
        <w:widowControl/>
        <w:spacing w:line="620" w:lineRule="atLeast"/>
        <w:ind w:firstLine="720"/>
        <w:jc w:val="left"/>
        <w:rPr>
          <w:rFonts w:ascii="宋体" w:hAnsi="宋体" w:cs="宋体"/>
          <w:sz w:val="24"/>
          <w:szCs w:val="24"/>
        </w:rPr>
      </w:pPr>
      <w:r w:rsidRPr="00EE7B34">
        <w:rPr>
          <w:sz w:val="35"/>
          <w:szCs w:val="35"/>
        </w:rPr>
        <w:t> </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仿宋_GB2312" w:hAnsi="仿宋_GB2312"/>
          <w:sz w:val="35"/>
          <w:szCs w:val="35"/>
        </w:rPr>
        <w:t>为</w:t>
      </w:r>
      <w:r w:rsidRPr="00EE7B34">
        <w:rPr>
          <w:rFonts w:ascii="仿宋_GB2312" w:hAnsi="仿宋_GB2312" w:cs="宋体"/>
          <w:sz w:val="35"/>
          <w:szCs w:val="35"/>
        </w:rPr>
        <w:t>贯彻落实市委五届八次全会精神，</w:t>
      </w:r>
      <w:r w:rsidRPr="00EE7B34">
        <w:rPr>
          <w:rFonts w:ascii="仿宋_GB2312" w:hAnsi="仿宋_GB2312"/>
          <w:sz w:val="35"/>
          <w:szCs w:val="35"/>
        </w:rPr>
        <w:t>加快构建终身教育体系，推进学习型</w:t>
      </w:r>
      <w:r w:rsidRPr="00EE7B34">
        <w:rPr>
          <w:rFonts w:ascii="仿宋_GB2312" w:hAnsi="仿宋_GB2312" w:cs="宋体"/>
          <w:sz w:val="35"/>
          <w:szCs w:val="35"/>
        </w:rPr>
        <w:t>巴中</w:t>
      </w:r>
      <w:r w:rsidRPr="00EE7B34">
        <w:rPr>
          <w:rFonts w:ascii="仿宋_GB2312" w:hAnsi="仿宋_GB2312"/>
          <w:sz w:val="35"/>
          <w:szCs w:val="35"/>
        </w:rPr>
        <w:t>建设，服务全民终身学习，助力全市教育高质量发展，结合中央、省有关文件要求和巴中实际，制定本实施方案。</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黑体_GBK" w:eastAsia="方正黑体_GBK" w:hint="eastAsia"/>
          <w:b/>
          <w:bCs/>
          <w:sz w:val="35"/>
        </w:rPr>
        <w:t>一、指导思想</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仿宋_GB2312" w:hAnsi="仿宋_GB2312"/>
          <w:sz w:val="35"/>
          <w:szCs w:val="35"/>
        </w:rPr>
        <w:t>以习近平新时代中国特色社会主义思想为指导，以促进全民终身学习、建设学习型</w:t>
      </w:r>
      <w:r w:rsidRPr="00EE7B34">
        <w:rPr>
          <w:rFonts w:ascii="仿宋_GB2312" w:hAnsi="仿宋_GB2312" w:cs="宋体"/>
          <w:sz w:val="35"/>
          <w:szCs w:val="35"/>
        </w:rPr>
        <w:t>巴中</w:t>
      </w:r>
      <w:r w:rsidRPr="00EE7B34">
        <w:rPr>
          <w:rFonts w:ascii="仿宋_GB2312" w:hAnsi="仿宋_GB2312"/>
          <w:sz w:val="35"/>
          <w:szCs w:val="35"/>
        </w:rPr>
        <w:t>为目标，系统化谋划，矩阵式推进，构建全纳、开放、普惠、多元的全生命周期终身教育体</w:t>
      </w:r>
      <w:r w:rsidRPr="00EE7B34">
        <w:rPr>
          <w:rFonts w:ascii="仿宋_GB2312" w:hAnsi="仿宋_GB2312"/>
          <w:sz w:val="35"/>
          <w:szCs w:val="35"/>
        </w:rPr>
        <w:lastRenderedPageBreak/>
        <w:t>系，</w:t>
      </w:r>
      <w:r w:rsidRPr="00EE7B34">
        <w:rPr>
          <w:rFonts w:ascii="仿宋_GB2312" w:hAnsi="仿宋_GB2312" w:cs="宋体"/>
          <w:sz w:val="35"/>
          <w:szCs w:val="35"/>
        </w:rPr>
        <w:t>营造</w:t>
      </w:r>
      <w:r w:rsidRPr="00EE7B34">
        <w:rPr>
          <w:sz w:val="35"/>
          <w:szCs w:val="35"/>
        </w:rPr>
        <w:t>“</w:t>
      </w:r>
      <w:r w:rsidRPr="00EE7B34">
        <w:rPr>
          <w:rFonts w:ascii="仿宋_GB2312" w:hAnsi="仿宋_GB2312"/>
          <w:sz w:val="35"/>
          <w:szCs w:val="35"/>
        </w:rPr>
        <w:t>人人皆学、时时可学、处处能学</w:t>
      </w:r>
      <w:r w:rsidRPr="00EE7B34">
        <w:rPr>
          <w:sz w:val="35"/>
          <w:szCs w:val="35"/>
        </w:rPr>
        <w:t>”</w:t>
      </w:r>
      <w:r w:rsidRPr="00EE7B34">
        <w:rPr>
          <w:rFonts w:ascii="仿宋_GB2312" w:hAnsi="仿宋_GB2312"/>
          <w:sz w:val="35"/>
          <w:szCs w:val="35"/>
        </w:rPr>
        <w:t>终身学习氛围，以终身教育高质量发展促进全市社会</w:t>
      </w:r>
      <w:r w:rsidRPr="00EE7B34">
        <w:rPr>
          <w:rFonts w:ascii="仿宋_GB2312" w:hAnsi="仿宋_GB2312"/>
          <w:sz w:val="35"/>
        </w:rPr>
        <w:t>治理体系和治理能力现代化</w:t>
      </w:r>
      <w:r w:rsidRPr="00EE7B34">
        <w:rPr>
          <w:rFonts w:ascii="仿宋_GB2312" w:hAnsi="仿宋_GB2312"/>
          <w:sz w:val="35"/>
          <w:szCs w:val="35"/>
        </w:rPr>
        <w:t>。</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黑体_GBK" w:eastAsia="方正黑体_GBK" w:hint="eastAsia"/>
          <w:b/>
          <w:bCs/>
          <w:sz w:val="35"/>
        </w:rPr>
        <w:t>二、工作目标</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（一）明确终身教育矩阵目标</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仿宋_GB2312" w:hAnsi="仿宋_GB2312"/>
          <w:sz w:val="35"/>
          <w:szCs w:val="35"/>
        </w:rPr>
        <w:t>树立以人民为中心的大教育观，构建纵向从</w:t>
      </w:r>
      <w:r w:rsidRPr="00EE7B34">
        <w:rPr>
          <w:rFonts w:ascii="仿宋_GB2312" w:hAnsi="仿宋_GB2312" w:cs="宋体"/>
          <w:sz w:val="35"/>
          <w:szCs w:val="35"/>
        </w:rPr>
        <w:t>职</w:t>
      </w:r>
      <w:r w:rsidRPr="00EE7B34">
        <w:rPr>
          <w:rFonts w:ascii="仿宋_GB2312" w:hAnsi="仿宋_GB2312"/>
          <w:sz w:val="35"/>
          <w:szCs w:val="35"/>
        </w:rPr>
        <w:t>前到老年、横向从技能到才艺，全时、全龄、全域的终身教育矩阵。发挥终身教育矩阵聚集效应，打造全生命周期教育高地，提供更多更好的教育资源，努力办好人民满意的终身教育。到</w:t>
      </w:r>
      <w:r w:rsidRPr="00EE7B34">
        <w:rPr>
          <w:sz w:val="35"/>
          <w:szCs w:val="35"/>
        </w:rPr>
        <w:t>2027</w:t>
      </w:r>
      <w:r w:rsidRPr="00EE7B34">
        <w:rPr>
          <w:rFonts w:ascii="仿宋_GB2312" w:hAnsi="仿宋_GB2312"/>
          <w:sz w:val="35"/>
          <w:szCs w:val="35"/>
        </w:rPr>
        <w:t>年，全市终身教育办学体系实现市、县（区）、乡镇（街道）覆盖率达</w:t>
      </w:r>
      <w:r w:rsidRPr="00EE7B34">
        <w:rPr>
          <w:sz w:val="35"/>
          <w:szCs w:val="35"/>
        </w:rPr>
        <w:t>100%</w:t>
      </w:r>
      <w:r w:rsidRPr="00EE7B34">
        <w:rPr>
          <w:rFonts w:ascii="仿宋_GB2312" w:hAnsi="仿宋_GB2312"/>
          <w:sz w:val="35"/>
          <w:szCs w:val="35"/>
        </w:rPr>
        <w:t>，城乡居民参与率达</w:t>
      </w:r>
      <w:r w:rsidRPr="00EE7B34">
        <w:rPr>
          <w:sz w:val="35"/>
          <w:szCs w:val="35"/>
        </w:rPr>
        <w:t>30%</w:t>
      </w:r>
      <w:r w:rsidRPr="00EE7B34">
        <w:rPr>
          <w:rFonts w:ascii="仿宋_GB2312" w:hAnsi="仿宋_GB2312"/>
          <w:sz w:val="35"/>
          <w:szCs w:val="35"/>
        </w:rPr>
        <w:t>以上。</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（二）细化终身教育矩阵内容</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仿宋_GBK" w:eastAsia="方正仿宋_GBK" w:hAnsi="宋体" w:cs="宋体" w:hint="eastAsia"/>
          <w:b/>
          <w:bCs/>
          <w:sz w:val="35"/>
        </w:rPr>
        <w:t>——</w:t>
      </w:r>
      <w:r w:rsidRPr="00EE7B34">
        <w:rPr>
          <w:rFonts w:ascii="方正仿宋_GBK" w:eastAsia="方正仿宋_GBK" w:hint="eastAsia"/>
          <w:b/>
          <w:bCs/>
          <w:sz w:val="35"/>
        </w:rPr>
        <w:t>提升能力为主的社区教育</w:t>
      </w:r>
      <w:r w:rsidRPr="00EE7B34">
        <w:rPr>
          <w:rFonts w:ascii="方正仿宋_GBK" w:eastAsia="方正仿宋_GBK" w:hAnsi="宋体" w:cs="宋体" w:hint="eastAsia"/>
          <w:b/>
          <w:bCs/>
          <w:sz w:val="35"/>
        </w:rPr>
        <w:t>。</w:t>
      </w:r>
      <w:r w:rsidRPr="00EE7B34">
        <w:rPr>
          <w:rFonts w:ascii="仿宋_GB2312" w:hAnsi="仿宋_GB2312"/>
          <w:sz w:val="35"/>
        </w:rPr>
        <w:t>充分利用社区资源，</w:t>
      </w:r>
      <w:r w:rsidRPr="00EE7B34">
        <w:rPr>
          <w:rFonts w:ascii="仿宋_GB2312" w:hAnsi="仿宋_GB2312" w:cs="宋体"/>
          <w:sz w:val="35"/>
        </w:rPr>
        <w:t>建立健全</w:t>
      </w:r>
      <w:r w:rsidRPr="00EE7B34">
        <w:rPr>
          <w:rFonts w:ascii="仿宋_GB2312" w:hAnsi="仿宋_GB2312"/>
          <w:sz w:val="35"/>
        </w:rPr>
        <w:t>社区</w:t>
      </w:r>
      <w:r w:rsidRPr="00EE7B34">
        <w:rPr>
          <w:rFonts w:ascii="仿宋_GB2312" w:hAnsi="仿宋_GB2312" w:cs="宋体"/>
          <w:sz w:val="35"/>
        </w:rPr>
        <w:t>学校</w:t>
      </w:r>
      <w:r w:rsidRPr="00EE7B34">
        <w:rPr>
          <w:rFonts w:ascii="仿宋_GB2312" w:hAnsi="仿宋_GB2312"/>
          <w:sz w:val="35"/>
        </w:rPr>
        <w:t>制度。</w:t>
      </w:r>
      <w:r w:rsidRPr="00EE7B34">
        <w:rPr>
          <w:rFonts w:ascii="仿宋_GB2312" w:hAnsi="仿宋_GB2312"/>
          <w:sz w:val="35"/>
          <w:szCs w:val="35"/>
        </w:rPr>
        <w:t>开发适合不同群体需求的社区教育课程，开展职业技能提升、创新创业、就业再就业、实用技术、</w:t>
      </w:r>
      <w:r w:rsidRPr="00EE7B34">
        <w:rPr>
          <w:rFonts w:ascii="仿宋_GB2312" w:hAnsi="仿宋_GB2312" w:cs="宋体"/>
          <w:sz w:val="35"/>
          <w:szCs w:val="35"/>
        </w:rPr>
        <w:t>法律法规</w:t>
      </w:r>
      <w:r w:rsidRPr="00EE7B34">
        <w:rPr>
          <w:rFonts w:ascii="仿宋_GB2312" w:hAnsi="仿宋_GB2312"/>
          <w:sz w:val="35"/>
          <w:szCs w:val="35"/>
        </w:rPr>
        <w:t>、新市民素养等培训，提升社区居民综合素质。</w:t>
      </w:r>
      <w:r w:rsidRPr="00EE7B34">
        <w:rPr>
          <w:rFonts w:ascii="仿宋_GB2312" w:hAnsi="仿宋_GB2312"/>
          <w:sz w:val="35"/>
        </w:rPr>
        <w:t>加强社区教育师资队伍建设，鼓励社会各界人士参与社区教育，培育</w:t>
      </w:r>
      <w:r w:rsidRPr="00EE7B34">
        <w:rPr>
          <w:rFonts w:ascii="仿宋_GB2312" w:hAnsi="仿宋_GB2312" w:cs="宋体"/>
          <w:sz w:val="35"/>
        </w:rPr>
        <w:t>群众性自主</w:t>
      </w:r>
      <w:r w:rsidRPr="00EE7B34">
        <w:rPr>
          <w:rFonts w:ascii="仿宋_GB2312" w:hAnsi="仿宋_GB2312"/>
          <w:sz w:val="35"/>
        </w:rPr>
        <w:t>学习团队。</w:t>
      </w:r>
      <w:r w:rsidRPr="00EE7B34">
        <w:rPr>
          <w:rFonts w:ascii="仿宋_GB2312" w:hAnsi="仿宋_GB2312"/>
          <w:sz w:val="35"/>
          <w:szCs w:val="35"/>
        </w:rPr>
        <w:t>开展形式多样的社区教育活动，</w:t>
      </w:r>
      <w:r w:rsidRPr="00EE7B34">
        <w:rPr>
          <w:rFonts w:ascii="仿宋_GB2312" w:hAnsi="仿宋_GB2312" w:cs="宋体"/>
          <w:sz w:val="35"/>
          <w:szCs w:val="35"/>
        </w:rPr>
        <w:t>加强</w:t>
      </w:r>
      <w:r w:rsidRPr="00EE7B34">
        <w:rPr>
          <w:rFonts w:ascii="仿宋_GB2312" w:hAnsi="仿宋_GB2312" w:cs="宋体"/>
          <w:sz w:val="35"/>
          <w:szCs w:val="35"/>
        </w:rPr>
        <w:t>“</w:t>
      </w:r>
      <w:r w:rsidRPr="00EE7B34">
        <w:rPr>
          <w:sz w:val="35"/>
          <w:szCs w:val="35"/>
        </w:rPr>
        <w:t>15</w:t>
      </w:r>
      <w:r w:rsidRPr="00EE7B34">
        <w:rPr>
          <w:rFonts w:ascii="仿宋_GB2312" w:hAnsi="仿宋_GB2312" w:cs="宋体"/>
          <w:sz w:val="35"/>
          <w:szCs w:val="35"/>
        </w:rPr>
        <w:t>分钟便民学习服务圈</w:t>
      </w:r>
      <w:r w:rsidRPr="00EE7B34">
        <w:rPr>
          <w:rFonts w:ascii="仿宋_GB2312" w:hAnsi="仿宋_GB2312" w:cs="宋体"/>
          <w:sz w:val="35"/>
          <w:szCs w:val="35"/>
        </w:rPr>
        <w:t>”</w:t>
      </w:r>
      <w:r w:rsidRPr="00EE7B34">
        <w:rPr>
          <w:rFonts w:ascii="仿宋_GB2312" w:hAnsi="仿宋_GB2312" w:cs="宋体"/>
          <w:sz w:val="35"/>
          <w:szCs w:val="35"/>
        </w:rPr>
        <w:t>建设，</w:t>
      </w:r>
      <w:r w:rsidRPr="00EE7B34">
        <w:rPr>
          <w:rFonts w:ascii="仿宋_GB2312" w:hAnsi="仿宋_GB2312"/>
          <w:sz w:val="35"/>
          <w:szCs w:val="35"/>
        </w:rPr>
        <w:t>营造全民学习氛围。</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仿宋_GBK" w:eastAsia="方正仿宋_GBK" w:hAnsi="宋体" w:cs="宋体" w:hint="eastAsia"/>
          <w:b/>
          <w:bCs/>
          <w:sz w:val="35"/>
        </w:rPr>
        <w:t>——康养学游为主的老年教育。</w:t>
      </w:r>
      <w:r w:rsidRPr="00EE7B34">
        <w:rPr>
          <w:rFonts w:ascii="仿宋_GB2312" w:hAnsi="仿宋_GB2312" w:cs="宋体"/>
          <w:sz w:val="35"/>
          <w:szCs w:val="35"/>
        </w:rPr>
        <w:t>树立</w:t>
      </w:r>
      <w:r w:rsidRPr="00EE7B34">
        <w:rPr>
          <w:rFonts w:ascii="仿宋_GB2312" w:hAnsi="仿宋_GB2312" w:cs="宋体"/>
          <w:sz w:val="35"/>
          <w:szCs w:val="35"/>
        </w:rPr>
        <w:t>“</w:t>
      </w:r>
      <w:r w:rsidRPr="00EE7B34">
        <w:rPr>
          <w:rFonts w:ascii="仿宋_GB2312" w:hAnsi="仿宋_GB2312" w:cs="宋体"/>
          <w:sz w:val="35"/>
          <w:szCs w:val="35"/>
        </w:rPr>
        <w:t>积极老龄观、健康老龄化</w:t>
      </w:r>
      <w:r w:rsidRPr="00EE7B34">
        <w:rPr>
          <w:rFonts w:ascii="仿宋_GB2312" w:hAnsi="仿宋_GB2312" w:cs="宋体"/>
          <w:sz w:val="35"/>
          <w:szCs w:val="35"/>
        </w:rPr>
        <w:t>”</w:t>
      </w:r>
      <w:r w:rsidRPr="00EE7B34">
        <w:rPr>
          <w:rFonts w:ascii="仿宋_GB2312" w:hAnsi="仿宋_GB2312" w:cs="宋体"/>
          <w:sz w:val="35"/>
          <w:szCs w:val="35"/>
        </w:rPr>
        <w:t>理念，大力发展老年教育，建立多层次、多类别老年大学校点，加强老年教育院系与课程体系建设，课程设置更加科学化、多样化、人性化，具有更加鲜明的时代特征。扩大老年教育资源供给，积极推进线上线下一体化教学，支持老年人网上学习，跨越</w:t>
      </w:r>
      <w:r w:rsidRPr="00EE7B34">
        <w:rPr>
          <w:rFonts w:ascii="仿宋_GB2312" w:hAnsi="仿宋_GB2312" w:cs="宋体"/>
          <w:sz w:val="35"/>
          <w:szCs w:val="35"/>
        </w:rPr>
        <w:t>“</w:t>
      </w:r>
      <w:r w:rsidRPr="00EE7B34">
        <w:rPr>
          <w:rFonts w:ascii="仿宋_GB2312" w:hAnsi="仿宋_GB2312" w:cs="宋体"/>
          <w:sz w:val="35"/>
          <w:szCs w:val="35"/>
        </w:rPr>
        <w:t>数字鸿沟</w:t>
      </w:r>
      <w:r w:rsidRPr="00EE7B34">
        <w:rPr>
          <w:rFonts w:ascii="仿宋_GB2312" w:hAnsi="仿宋_GB2312" w:cs="宋体"/>
          <w:sz w:val="35"/>
          <w:szCs w:val="35"/>
        </w:rPr>
        <w:t>”</w:t>
      </w:r>
      <w:r w:rsidRPr="00EE7B34">
        <w:rPr>
          <w:rFonts w:ascii="仿宋_GB2312" w:hAnsi="仿宋_GB2312" w:cs="宋体"/>
          <w:sz w:val="35"/>
          <w:szCs w:val="35"/>
        </w:rPr>
        <w:t>，开展老年思想道德、科学文化、保健养生、心理健康、家庭理财、闲暇生活、代际沟通、生命尊严等方面教育，满足老年人多样学习需求。</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仿宋_GBK" w:eastAsia="方正仿宋_GBK" w:hAnsi="宋体" w:cs="宋体" w:hint="eastAsia"/>
          <w:b/>
          <w:bCs/>
          <w:sz w:val="35"/>
        </w:rPr>
        <w:t>——</w:t>
      </w:r>
      <w:r w:rsidRPr="00EE7B34">
        <w:rPr>
          <w:rFonts w:ascii="方正仿宋_GBK" w:eastAsia="方正仿宋_GBK" w:hint="eastAsia"/>
          <w:b/>
          <w:bCs/>
          <w:sz w:val="35"/>
        </w:rPr>
        <w:t>协同育人为主的家庭教育</w:t>
      </w:r>
      <w:r w:rsidRPr="00EE7B34">
        <w:rPr>
          <w:rFonts w:ascii="方正仿宋_GBK" w:eastAsia="方正仿宋_GBK" w:hAnsi="宋体" w:cs="宋体" w:hint="eastAsia"/>
          <w:b/>
          <w:bCs/>
          <w:sz w:val="35"/>
        </w:rPr>
        <w:t>。</w:t>
      </w:r>
      <w:r w:rsidRPr="00EE7B34">
        <w:rPr>
          <w:rFonts w:ascii="仿宋_GB2312" w:hAnsi="仿宋_GB2312" w:cs="宋体"/>
          <w:sz w:val="35"/>
          <w:szCs w:val="35"/>
        </w:rPr>
        <w:t>建立市、县（区）、乡镇（街道）和村（社区）三级家长学校，健全</w:t>
      </w:r>
      <w:r w:rsidRPr="00EE7B34">
        <w:rPr>
          <w:rFonts w:ascii="仿宋_GB2312" w:hAnsi="仿宋_GB2312"/>
          <w:sz w:val="35"/>
          <w:szCs w:val="35"/>
        </w:rPr>
        <w:t>家校社协同育人</w:t>
      </w:r>
      <w:r w:rsidRPr="00EE7B34">
        <w:rPr>
          <w:rFonts w:ascii="仿宋_GB2312" w:hAnsi="仿宋_GB2312" w:cs="宋体"/>
          <w:sz w:val="35"/>
          <w:szCs w:val="35"/>
        </w:rPr>
        <w:t>、</w:t>
      </w:r>
      <w:r w:rsidRPr="00EE7B34">
        <w:rPr>
          <w:rFonts w:ascii="仿宋_GB2312" w:hAnsi="仿宋_GB2312"/>
          <w:sz w:val="35"/>
          <w:szCs w:val="35"/>
        </w:rPr>
        <w:t>有效沟通</w:t>
      </w:r>
      <w:r w:rsidRPr="00EE7B34">
        <w:rPr>
          <w:rFonts w:ascii="仿宋_GB2312" w:hAnsi="仿宋_GB2312" w:cs="宋体"/>
          <w:sz w:val="35"/>
          <w:szCs w:val="35"/>
        </w:rPr>
        <w:t>的常态工作</w:t>
      </w:r>
      <w:r w:rsidRPr="00EE7B34">
        <w:rPr>
          <w:rFonts w:ascii="仿宋_GB2312" w:hAnsi="仿宋_GB2312"/>
          <w:sz w:val="35"/>
          <w:szCs w:val="35"/>
        </w:rPr>
        <w:t>机制</w:t>
      </w:r>
      <w:r w:rsidRPr="00EE7B34">
        <w:rPr>
          <w:rFonts w:ascii="仿宋_GB2312" w:hAnsi="仿宋_GB2312" w:cs="宋体"/>
          <w:sz w:val="35"/>
          <w:szCs w:val="35"/>
        </w:rPr>
        <w:t>，</w:t>
      </w:r>
      <w:r w:rsidRPr="00EE7B34">
        <w:rPr>
          <w:rFonts w:ascii="仿宋_GB2312" w:hAnsi="仿宋_GB2312"/>
          <w:sz w:val="35"/>
          <w:szCs w:val="35"/>
        </w:rPr>
        <w:t>明确育人目标、加强师资培训和制定相关政策法规，</w:t>
      </w:r>
      <w:r w:rsidRPr="00EE7B34">
        <w:rPr>
          <w:rFonts w:ascii="仿宋_GB2312" w:hAnsi="仿宋_GB2312" w:cs="宋体"/>
          <w:sz w:val="35"/>
          <w:szCs w:val="35"/>
        </w:rPr>
        <w:t>在强化学生价值观教育、促进学生心理健康、加强学生健康体质、树立科学育儿观、提升学生综合素质等方面形成合力，</w:t>
      </w:r>
      <w:r w:rsidRPr="00EE7B34">
        <w:rPr>
          <w:rFonts w:ascii="仿宋_GB2312" w:hAnsi="仿宋_GB2312"/>
          <w:sz w:val="35"/>
          <w:szCs w:val="35"/>
        </w:rPr>
        <w:t>确保家校社协同育人工作有序、规范、高效开展</w:t>
      </w:r>
      <w:r w:rsidRPr="00EE7B34">
        <w:rPr>
          <w:rFonts w:ascii="仿宋_GB2312" w:hAnsi="仿宋_GB2312" w:cs="宋体"/>
          <w:sz w:val="35"/>
          <w:szCs w:val="35"/>
        </w:rPr>
        <w:t>。</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黑体_GBK" w:eastAsia="方正黑体_GBK" w:hint="eastAsia"/>
          <w:b/>
          <w:bCs/>
          <w:sz w:val="35"/>
        </w:rPr>
        <w:t>三、工作措施</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（一）构建“一核五副满天星”终身教育体系。</w:t>
      </w:r>
      <w:r w:rsidRPr="00EE7B34">
        <w:rPr>
          <w:rFonts w:ascii="仿宋_GB2312" w:hAnsi="仿宋_GB2312" w:cs="宋体"/>
          <w:sz w:val="35"/>
          <w:szCs w:val="35"/>
        </w:rPr>
        <w:t>各县（区）人民政府应当将终身教育场所纳入各级规划和建设，整合各类教育资源并配备必要的教育设施，办好各级开放大学、社区大学、老年大学、家长学校，构建</w:t>
      </w:r>
      <w:r w:rsidRPr="00EE7B34">
        <w:rPr>
          <w:rFonts w:ascii="仿宋_GB2312" w:hAnsi="仿宋_GB2312" w:cs="宋体"/>
          <w:sz w:val="35"/>
          <w:szCs w:val="35"/>
        </w:rPr>
        <w:t>“</w:t>
      </w:r>
      <w:r w:rsidRPr="00EE7B34">
        <w:rPr>
          <w:rFonts w:ascii="仿宋_GB2312" w:hAnsi="仿宋_GB2312" w:cs="宋体"/>
          <w:sz w:val="35"/>
          <w:szCs w:val="35"/>
        </w:rPr>
        <w:t>一核引领、五区联动、满天星覆盖</w:t>
      </w:r>
      <w:r w:rsidRPr="00EE7B34">
        <w:rPr>
          <w:sz w:val="35"/>
          <w:szCs w:val="35"/>
        </w:rPr>
        <w:t>”</w:t>
      </w:r>
      <w:r w:rsidRPr="00EE7B34">
        <w:rPr>
          <w:rFonts w:ascii="仿宋_GB2312" w:hAnsi="仿宋_GB2312" w:cs="宋体"/>
          <w:sz w:val="35"/>
          <w:szCs w:val="35"/>
        </w:rPr>
        <w:t>的终身教育体系。</w:t>
      </w:r>
      <w:r w:rsidRPr="00EE7B34">
        <w:rPr>
          <w:rFonts w:ascii="仿宋_GB2312" w:hAnsi="仿宋_GB2312" w:cs="宋体"/>
          <w:b/>
          <w:bCs/>
          <w:sz w:val="35"/>
        </w:rPr>
        <w:t>“</w:t>
      </w:r>
      <w:r w:rsidRPr="00EE7B34">
        <w:rPr>
          <w:rFonts w:ascii="仿宋_GB2312" w:hAnsi="仿宋_GB2312" w:cs="宋体"/>
          <w:b/>
          <w:bCs/>
          <w:sz w:val="35"/>
        </w:rPr>
        <w:t>一核</w:t>
      </w:r>
      <w:r w:rsidRPr="00EE7B34">
        <w:rPr>
          <w:rFonts w:ascii="仿宋_GB2312" w:hAnsi="仿宋_GB2312" w:cs="宋体"/>
          <w:b/>
          <w:bCs/>
          <w:sz w:val="35"/>
        </w:rPr>
        <w:t>”</w:t>
      </w:r>
      <w:r w:rsidRPr="00EE7B34">
        <w:rPr>
          <w:rFonts w:ascii="仿宋_GB2312" w:hAnsi="仿宋_GB2312" w:cs="宋体"/>
          <w:sz w:val="35"/>
          <w:szCs w:val="35"/>
        </w:rPr>
        <w:t>即在巴中主城区建成</w:t>
      </w:r>
      <w:r w:rsidRPr="00EE7B34">
        <w:rPr>
          <w:rFonts w:ascii="仿宋_GB2312" w:hAnsi="仿宋_GB2312"/>
          <w:sz w:val="35"/>
          <w:szCs w:val="35"/>
        </w:rPr>
        <w:t>以巴中开放大学、巴中社区大学、巴中老年大学为核心的市级终身教育指导服务中心和继续教育公共服务平台，统筹协调全市终身教育工作；</w:t>
      </w:r>
      <w:r w:rsidRPr="00EE7B34">
        <w:rPr>
          <w:b/>
          <w:bCs/>
          <w:sz w:val="35"/>
        </w:rPr>
        <w:t>“</w:t>
      </w:r>
      <w:r w:rsidRPr="00EE7B34">
        <w:rPr>
          <w:rFonts w:ascii="仿宋_GB2312" w:hAnsi="仿宋_GB2312"/>
          <w:b/>
          <w:bCs/>
          <w:sz w:val="35"/>
        </w:rPr>
        <w:t>五副</w:t>
      </w:r>
      <w:r w:rsidRPr="00EE7B34">
        <w:rPr>
          <w:b/>
          <w:bCs/>
          <w:sz w:val="35"/>
        </w:rPr>
        <w:t>”</w:t>
      </w:r>
      <w:r w:rsidRPr="00EE7B34">
        <w:rPr>
          <w:rFonts w:ascii="仿宋_GB2312" w:hAnsi="仿宋_GB2312" w:cs="宋体"/>
          <w:sz w:val="35"/>
          <w:szCs w:val="35"/>
        </w:rPr>
        <w:t>即</w:t>
      </w:r>
      <w:r w:rsidRPr="00EE7B34">
        <w:rPr>
          <w:rFonts w:ascii="仿宋_GB2312" w:hAnsi="仿宋_GB2312"/>
          <w:sz w:val="35"/>
          <w:szCs w:val="35"/>
        </w:rPr>
        <w:t>依托五个县（区）的主城区分别设立</w:t>
      </w:r>
      <w:r w:rsidRPr="00EE7B34">
        <w:rPr>
          <w:rFonts w:ascii="仿宋_GB2312" w:hAnsi="仿宋_GB2312" w:cs="宋体"/>
          <w:sz w:val="35"/>
          <w:szCs w:val="35"/>
        </w:rPr>
        <w:t>社区教育学院、老年大学、家长学校及县级终身教育指导服务中心，统筹推动县（区）终身教育工作，为市民创造多元开放的学习机会和场所</w:t>
      </w:r>
      <w:r w:rsidRPr="00EE7B34">
        <w:rPr>
          <w:rFonts w:ascii="仿宋_GB2312" w:hAnsi="仿宋_GB2312"/>
          <w:sz w:val="35"/>
          <w:szCs w:val="35"/>
        </w:rPr>
        <w:t>；</w:t>
      </w:r>
      <w:r w:rsidRPr="00EE7B34">
        <w:rPr>
          <w:b/>
          <w:bCs/>
          <w:sz w:val="35"/>
        </w:rPr>
        <w:t>“</w:t>
      </w:r>
      <w:r w:rsidRPr="00EE7B34">
        <w:rPr>
          <w:rFonts w:ascii="仿宋_GB2312" w:hAnsi="仿宋_GB2312"/>
          <w:b/>
          <w:bCs/>
          <w:sz w:val="35"/>
        </w:rPr>
        <w:t>满天星</w:t>
      </w:r>
      <w:r w:rsidRPr="00EE7B34">
        <w:rPr>
          <w:b/>
          <w:bCs/>
          <w:sz w:val="35"/>
        </w:rPr>
        <w:t>”</w:t>
      </w:r>
      <w:r w:rsidRPr="00EE7B34">
        <w:rPr>
          <w:rFonts w:ascii="仿宋_GB2312" w:hAnsi="仿宋_GB2312"/>
          <w:sz w:val="35"/>
          <w:szCs w:val="35"/>
        </w:rPr>
        <w:t>即建设好城市街道社区、乡镇村社的各级各类教学点，实现终身教育立体式布局、星斗式覆盖</w:t>
      </w:r>
      <w:r w:rsidRPr="00EE7B34">
        <w:rPr>
          <w:rFonts w:ascii="仿宋_GB2312" w:hAnsi="仿宋_GB2312" w:cs="宋体"/>
          <w:sz w:val="35"/>
          <w:szCs w:val="35"/>
        </w:rPr>
        <w:t>。到</w:t>
      </w:r>
      <w:r w:rsidRPr="00EE7B34">
        <w:rPr>
          <w:sz w:val="35"/>
          <w:szCs w:val="35"/>
        </w:rPr>
        <w:t>2027</w:t>
      </w:r>
      <w:r w:rsidRPr="00EE7B34">
        <w:rPr>
          <w:rFonts w:ascii="仿宋_GB2312" w:hAnsi="仿宋_GB2312" w:cs="宋体"/>
          <w:sz w:val="35"/>
          <w:szCs w:val="35"/>
        </w:rPr>
        <w:t>年，全市</w:t>
      </w:r>
      <w:r w:rsidRPr="00EE7B34">
        <w:rPr>
          <w:rFonts w:ascii="仿宋_GB2312" w:hAnsi="仿宋_GB2312" w:cs="宋体"/>
          <w:sz w:val="35"/>
        </w:rPr>
        <w:t>乡（镇）（街道）的社区（老年）教育学校设立不少于</w:t>
      </w:r>
      <w:r w:rsidRPr="00EE7B34">
        <w:rPr>
          <w:sz w:val="35"/>
        </w:rPr>
        <w:t>200</w:t>
      </w:r>
      <w:r w:rsidRPr="00EE7B34">
        <w:rPr>
          <w:rFonts w:ascii="仿宋_GB2312" w:hAnsi="仿宋_GB2312" w:cs="宋体"/>
          <w:sz w:val="35"/>
        </w:rPr>
        <w:t>所、村（社区）社区（老年）教育学习点（老年学堂）设立不少于</w:t>
      </w:r>
      <w:r w:rsidRPr="00EE7B34">
        <w:rPr>
          <w:sz w:val="35"/>
        </w:rPr>
        <w:t>500</w:t>
      </w:r>
      <w:r w:rsidRPr="00EE7B34">
        <w:rPr>
          <w:rFonts w:ascii="仿宋_GB2312" w:hAnsi="仿宋_GB2312" w:cs="宋体"/>
          <w:sz w:val="35"/>
        </w:rPr>
        <w:t>个，乡镇（街道）、村（社）家长学校子校设立不少于</w:t>
      </w:r>
      <w:r w:rsidRPr="00EE7B34">
        <w:rPr>
          <w:sz w:val="35"/>
        </w:rPr>
        <w:t>300</w:t>
      </w:r>
      <w:r w:rsidRPr="00EE7B34">
        <w:rPr>
          <w:rFonts w:ascii="仿宋_GB2312" w:hAnsi="仿宋_GB2312" w:cs="宋体"/>
          <w:sz w:val="35"/>
        </w:rPr>
        <w:t>所。</w:t>
      </w:r>
      <w:r w:rsidRPr="00EE7B34">
        <w:rPr>
          <w:rFonts w:ascii="仿宋_GB2312" w:hAnsi="仿宋_GB2312"/>
          <w:sz w:val="35"/>
          <w:szCs w:val="35"/>
        </w:rPr>
        <w:t>〔</w:t>
      </w:r>
      <w:r w:rsidRPr="00EE7B34">
        <w:rPr>
          <w:rFonts w:ascii="黑体" w:eastAsia="黑体" w:hAnsi="黑体" w:hint="eastAsia"/>
          <w:sz w:val="35"/>
          <w:szCs w:val="35"/>
        </w:rPr>
        <w:t>责任单位：</w:t>
      </w:r>
      <w:r w:rsidRPr="00EE7B34">
        <w:rPr>
          <w:rFonts w:ascii="仿宋_GB2312" w:hAnsi="仿宋_GB2312" w:cs="宋体"/>
          <w:sz w:val="35"/>
          <w:szCs w:val="35"/>
        </w:rPr>
        <w:t>市教育局，市委社会工作部、市自然资源和规划局、市妇联、各县（区）人民政府、巴中经开区管委会〕</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（二）加强终身教育专兼职队伍建设。</w:t>
      </w:r>
      <w:r w:rsidRPr="00EE7B34">
        <w:rPr>
          <w:rFonts w:ascii="仿宋_GB2312" w:hAnsi="仿宋_GB2312" w:cs="宋体"/>
          <w:sz w:val="35"/>
          <w:szCs w:val="35"/>
        </w:rPr>
        <w:t>各县（区）人民政府应当根据行政区域内的城乡居民总数，为社区教育、老年教育、家庭教育配备相应的教师和管理人员。市和县（区）教育主管部门应当会同有关部门建立专（兼）</w:t>
      </w:r>
      <w:r w:rsidRPr="00EE7B34">
        <w:rPr>
          <w:rFonts w:ascii="仿宋_GB2312" w:hAnsi="仿宋_GB2312" w:cs="宋体"/>
          <w:sz w:val="35"/>
        </w:rPr>
        <w:t>职教师相结合</w:t>
      </w:r>
      <w:r w:rsidRPr="00EE7B34">
        <w:rPr>
          <w:rFonts w:ascii="仿宋_GB2312" w:hAnsi="仿宋_GB2312" w:cs="宋体"/>
          <w:sz w:val="35"/>
          <w:szCs w:val="35"/>
        </w:rPr>
        <w:t>的师资队伍，</w:t>
      </w:r>
      <w:r w:rsidRPr="00EE7B34">
        <w:rPr>
          <w:rFonts w:ascii="仿宋_GB2312" w:hAnsi="仿宋_GB2312"/>
          <w:sz w:val="35"/>
          <w:szCs w:val="35"/>
        </w:rPr>
        <w:t>按照课程</w:t>
      </w:r>
      <w:r w:rsidRPr="00EE7B34">
        <w:rPr>
          <w:rFonts w:ascii="仿宋_GB2312" w:hAnsi="仿宋_GB2312" w:cs="宋体"/>
          <w:sz w:val="35"/>
          <w:szCs w:val="35"/>
        </w:rPr>
        <w:t>体系</w:t>
      </w:r>
      <w:r w:rsidRPr="00EE7B34">
        <w:rPr>
          <w:rFonts w:ascii="仿宋_GB2312" w:hAnsi="仿宋_GB2312"/>
          <w:sz w:val="35"/>
          <w:szCs w:val="35"/>
        </w:rPr>
        <w:t>分类</w:t>
      </w:r>
      <w:r w:rsidRPr="00EE7B34">
        <w:rPr>
          <w:rFonts w:ascii="仿宋_GB2312" w:hAnsi="仿宋_GB2312" w:cs="宋体"/>
          <w:sz w:val="35"/>
          <w:szCs w:val="35"/>
        </w:rPr>
        <w:t>建立和完善市、县（区）、乡（镇）三级</w:t>
      </w:r>
      <w:r w:rsidRPr="00EE7B34">
        <w:rPr>
          <w:rFonts w:ascii="仿宋_GB2312" w:hAnsi="仿宋_GB2312"/>
          <w:sz w:val="35"/>
          <w:szCs w:val="35"/>
        </w:rPr>
        <w:t>终身教育师资</w:t>
      </w:r>
      <w:r w:rsidRPr="00EE7B34">
        <w:rPr>
          <w:rFonts w:ascii="仿宋_GB2312" w:hAnsi="仿宋_GB2312" w:cs="宋体"/>
          <w:sz w:val="35"/>
          <w:szCs w:val="35"/>
        </w:rPr>
        <w:t>库</w:t>
      </w:r>
      <w:r w:rsidRPr="00EE7B34">
        <w:rPr>
          <w:rFonts w:ascii="仿宋_GB2312" w:hAnsi="仿宋_GB2312"/>
          <w:sz w:val="35"/>
          <w:szCs w:val="35"/>
        </w:rPr>
        <w:t>、志愿者信息库</w:t>
      </w:r>
      <w:r w:rsidRPr="00EE7B34">
        <w:rPr>
          <w:rFonts w:ascii="仿宋_GB2312" w:hAnsi="仿宋_GB2312" w:cs="宋体"/>
          <w:sz w:val="35"/>
          <w:szCs w:val="35"/>
        </w:rPr>
        <w:t>，加强专（兼）职教师和志愿者数字化建设与管理，实现共建共享。落实《国家银龄教师行动计划》，充分调动优秀退休教师继续投身教育事业的积极性，发挥他们的政治优势、专业优势、经验优势，返聘到终身教育工作岗位上发挥余热。鼓励专家、学者以及其他具有专业知识和专门技能的人员兼职从事终身教育工作。鼓励公民参与终身教育志愿服务，建立终身教育志愿服务管理办法和激励机制，并将终身教育志愿者纳入本市志愿者服务管理体系。</w:t>
      </w:r>
      <w:r w:rsidRPr="00EE7B34">
        <w:rPr>
          <w:rFonts w:ascii="仿宋_GB2312" w:hAnsi="仿宋_GB2312"/>
          <w:sz w:val="35"/>
          <w:szCs w:val="35"/>
        </w:rPr>
        <w:t>市级终身教育（巴中社区大学、巴中老年大学）和家长学校专</w:t>
      </w:r>
      <w:r w:rsidRPr="00EE7B34">
        <w:rPr>
          <w:rFonts w:ascii="仿宋_GB2312" w:hAnsi="仿宋_GB2312" w:cs="宋体"/>
          <w:sz w:val="35"/>
          <w:szCs w:val="35"/>
        </w:rPr>
        <w:t>（兼）</w:t>
      </w:r>
      <w:r w:rsidRPr="00EE7B34">
        <w:rPr>
          <w:rFonts w:ascii="仿宋_GB2312" w:hAnsi="仿宋_GB2312"/>
          <w:sz w:val="35"/>
          <w:szCs w:val="35"/>
        </w:rPr>
        <w:t>职人员要按照全市常住人口总数</w:t>
      </w:r>
      <w:r w:rsidRPr="00EE7B34">
        <w:rPr>
          <w:sz w:val="35"/>
          <w:szCs w:val="35"/>
        </w:rPr>
        <w:t>0.0015%</w:t>
      </w:r>
      <w:r w:rsidRPr="00EE7B34">
        <w:rPr>
          <w:rFonts w:ascii="仿宋_GB2312" w:hAnsi="仿宋_GB2312"/>
          <w:sz w:val="35"/>
          <w:szCs w:val="35"/>
        </w:rPr>
        <w:t>的比例配备</w:t>
      </w:r>
      <w:r w:rsidRPr="00EE7B34">
        <w:rPr>
          <w:rFonts w:ascii="仿宋_GB2312" w:hAnsi="仿宋_GB2312" w:cs="宋体"/>
          <w:sz w:val="35"/>
          <w:szCs w:val="35"/>
        </w:rPr>
        <w:t>相应的教师和管理人员</w:t>
      </w:r>
      <w:r w:rsidRPr="00EE7B34">
        <w:rPr>
          <w:rFonts w:ascii="仿宋_GB2312" w:hAnsi="仿宋_GB2312"/>
          <w:sz w:val="35"/>
          <w:szCs w:val="35"/>
        </w:rPr>
        <w:t>；县（区）社区（老年）教育机构专</w:t>
      </w:r>
      <w:r w:rsidRPr="00EE7B34">
        <w:rPr>
          <w:rFonts w:ascii="仿宋_GB2312" w:hAnsi="仿宋_GB2312" w:cs="宋体"/>
          <w:sz w:val="35"/>
          <w:szCs w:val="35"/>
        </w:rPr>
        <w:t>（兼）</w:t>
      </w:r>
      <w:r w:rsidRPr="00EE7B34">
        <w:rPr>
          <w:rFonts w:ascii="仿宋_GB2312" w:hAnsi="仿宋_GB2312"/>
          <w:sz w:val="35"/>
          <w:szCs w:val="35"/>
        </w:rPr>
        <w:t>职人员要按照当地常住人口总数的</w:t>
      </w:r>
      <w:r w:rsidRPr="00EE7B34">
        <w:rPr>
          <w:sz w:val="35"/>
          <w:szCs w:val="35"/>
        </w:rPr>
        <w:t>0.003%</w:t>
      </w:r>
      <w:r w:rsidRPr="00EE7B34">
        <w:rPr>
          <w:rFonts w:ascii="仿宋_GB2312" w:hAnsi="仿宋_GB2312"/>
          <w:sz w:val="35"/>
          <w:szCs w:val="35"/>
        </w:rPr>
        <w:t>的比例配备</w:t>
      </w:r>
      <w:r w:rsidRPr="00EE7B34">
        <w:rPr>
          <w:rFonts w:ascii="仿宋_GB2312" w:hAnsi="仿宋_GB2312" w:cs="宋体"/>
          <w:sz w:val="35"/>
          <w:szCs w:val="35"/>
        </w:rPr>
        <w:t>相应的教师和管理人员</w:t>
      </w:r>
      <w:r w:rsidRPr="00EE7B34">
        <w:rPr>
          <w:rFonts w:ascii="仿宋_GB2312" w:hAnsi="仿宋_GB2312"/>
          <w:sz w:val="35"/>
        </w:rPr>
        <w:t>；乡镇（街道）社区（老年）学校</w:t>
      </w:r>
      <w:r w:rsidRPr="00EE7B34">
        <w:rPr>
          <w:rFonts w:ascii="仿宋_GB2312" w:hAnsi="仿宋_GB2312" w:cs="宋体"/>
          <w:sz w:val="35"/>
        </w:rPr>
        <w:t>专（兼）职工作人员不得低于</w:t>
      </w:r>
      <w:r w:rsidRPr="00EE7B34">
        <w:rPr>
          <w:sz w:val="35"/>
        </w:rPr>
        <w:t>1</w:t>
      </w:r>
      <w:r w:rsidRPr="00EE7B34">
        <w:rPr>
          <w:rFonts w:ascii="仿宋_GB2312" w:hAnsi="仿宋_GB2312" w:cs="宋体"/>
          <w:sz w:val="35"/>
        </w:rPr>
        <w:t>人予以配备，</w:t>
      </w:r>
      <w:r w:rsidRPr="00EE7B34">
        <w:rPr>
          <w:rFonts w:ascii="仿宋_GB2312" w:hAnsi="仿宋_GB2312"/>
          <w:sz w:val="35"/>
        </w:rPr>
        <w:t>村（社区）学习站（点）由乡镇（街道）统筹安排。</w:t>
      </w:r>
      <w:r w:rsidRPr="00EE7B34">
        <w:rPr>
          <w:rFonts w:ascii="仿宋_GB2312" w:hAnsi="仿宋_GB2312"/>
          <w:sz w:val="35"/>
          <w:szCs w:val="35"/>
        </w:rPr>
        <w:t>终身教育工作人员在薪酬福利、专业进修、职务（职称）评聘、绩效考核等方面享有相应权利和待遇。</w:t>
      </w:r>
      <w:r w:rsidRPr="00EE7B34">
        <w:rPr>
          <w:rFonts w:ascii="仿宋_GB2312" w:hAnsi="仿宋_GB2312" w:cs="宋体"/>
          <w:sz w:val="35"/>
          <w:szCs w:val="35"/>
        </w:rPr>
        <w:t>到</w:t>
      </w:r>
      <w:r w:rsidRPr="00EE7B34">
        <w:rPr>
          <w:sz w:val="35"/>
          <w:szCs w:val="35"/>
        </w:rPr>
        <w:t>2027</w:t>
      </w:r>
      <w:r w:rsidRPr="00EE7B34">
        <w:rPr>
          <w:rFonts w:ascii="仿宋_GB2312" w:hAnsi="仿宋_GB2312" w:cs="宋体"/>
          <w:sz w:val="35"/>
          <w:szCs w:val="35"/>
        </w:rPr>
        <w:t>年，全市终身教育师资库入库教师不少于</w:t>
      </w:r>
      <w:r w:rsidRPr="00EE7B34">
        <w:rPr>
          <w:sz w:val="35"/>
          <w:szCs w:val="35"/>
        </w:rPr>
        <w:t>200</w:t>
      </w:r>
      <w:r w:rsidRPr="00EE7B34">
        <w:rPr>
          <w:rFonts w:ascii="仿宋_GB2312" w:hAnsi="仿宋_GB2312" w:cs="宋体"/>
          <w:sz w:val="35"/>
          <w:szCs w:val="35"/>
        </w:rPr>
        <w:t>人，终身教育志愿者队伍突破</w:t>
      </w:r>
      <w:r w:rsidRPr="00EE7B34">
        <w:rPr>
          <w:sz w:val="35"/>
          <w:szCs w:val="35"/>
        </w:rPr>
        <w:t>300</w:t>
      </w:r>
      <w:r w:rsidRPr="00EE7B34">
        <w:rPr>
          <w:rFonts w:ascii="仿宋_GB2312" w:hAnsi="仿宋_GB2312" w:cs="宋体"/>
          <w:sz w:val="35"/>
          <w:szCs w:val="35"/>
        </w:rPr>
        <w:t>人。</w:t>
      </w:r>
      <w:r w:rsidRPr="00EE7B34">
        <w:rPr>
          <w:rFonts w:ascii="仿宋_GB2312" w:hAnsi="仿宋_GB2312"/>
          <w:sz w:val="35"/>
          <w:szCs w:val="35"/>
        </w:rPr>
        <w:t>〔</w:t>
      </w:r>
      <w:r w:rsidRPr="00EE7B34">
        <w:rPr>
          <w:rFonts w:ascii="黑体" w:eastAsia="黑体" w:hAnsi="黑体" w:hint="eastAsia"/>
          <w:sz w:val="35"/>
          <w:szCs w:val="35"/>
        </w:rPr>
        <w:t>责任单位：</w:t>
      </w:r>
      <w:r w:rsidRPr="00EE7B34">
        <w:rPr>
          <w:rFonts w:ascii="仿宋_GB2312" w:hAnsi="仿宋_GB2312" w:cs="宋体"/>
          <w:sz w:val="35"/>
          <w:szCs w:val="35"/>
        </w:rPr>
        <w:t>市教育局，市委社会工作部、市委编办、</w:t>
      </w:r>
      <w:r w:rsidRPr="00EE7B34">
        <w:rPr>
          <w:rFonts w:ascii="仿宋_GB2312" w:hAnsi="仿宋_GB2312" w:cs="宋体"/>
          <w:sz w:val="35"/>
        </w:rPr>
        <w:t>市人力资源和社会保障局</w:t>
      </w:r>
      <w:r w:rsidRPr="00EE7B34">
        <w:rPr>
          <w:rFonts w:ascii="仿宋_GB2312" w:hAnsi="仿宋_GB2312" w:cs="宋体"/>
          <w:sz w:val="35"/>
          <w:szCs w:val="35"/>
        </w:rPr>
        <w:t>、市财政局、市文化广电体育旅游局、市农业农村局、市卫生健康委、市文明办、市总工会、市妇联、市科协、各县（区）人民政府、巴中经开区管委会〕</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（三）统筹终身教育资源开放共享。</w:t>
      </w:r>
      <w:r w:rsidRPr="00EE7B34">
        <w:rPr>
          <w:rFonts w:ascii="仿宋_GB2312" w:hAnsi="仿宋_GB2312" w:cs="宋体"/>
          <w:sz w:val="35"/>
          <w:szCs w:val="35"/>
        </w:rPr>
        <w:t>各县（区）人民政府应当建立区域间、行业间的终身教育资源整合机制，建立和完善县（区）、乡（镇）终身教育场地资源库，提高终身教育资源的使用效率，促进终身教育事业的健康发展。</w:t>
      </w:r>
      <w:r w:rsidRPr="00EE7B34">
        <w:rPr>
          <w:rFonts w:ascii="仿宋_GB2312" w:hAnsi="仿宋_GB2312" w:cs="宋体"/>
          <w:sz w:val="35"/>
        </w:rPr>
        <w:t>各级机关、企事业单位、社会团体应当带头开放学习场所和配套设</w:t>
      </w:r>
      <w:r w:rsidRPr="00EE7B34">
        <w:rPr>
          <w:rFonts w:ascii="仿宋_GB2312" w:hAnsi="仿宋_GB2312"/>
          <w:sz w:val="35"/>
        </w:rPr>
        <w:t>施，图书馆、博物馆、美术馆、文化馆（站）、科技场馆、体育场馆、工人文化宫、青少年宫、妇女儿童活动中心等公益设施应当采取免费或者优惠的方式向终身教育活动开放。</w:t>
      </w:r>
      <w:r w:rsidRPr="00EE7B34">
        <w:rPr>
          <w:rFonts w:ascii="仿宋_GB2312" w:hAnsi="仿宋_GB2312"/>
          <w:sz w:val="35"/>
          <w:szCs w:val="35"/>
        </w:rPr>
        <w:t>整合用好城乡社区综合服务中心（站）、文化活动中心、文化广场等便民服务资源，推进资源共享、活动联办、服务联动，</w:t>
      </w:r>
      <w:r w:rsidRPr="00EE7B34">
        <w:rPr>
          <w:rFonts w:ascii="仿宋_GB2312" w:hAnsi="仿宋_GB2312" w:cs="宋体"/>
          <w:sz w:val="35"/>
          <w:szCs w:val="35"/>
        </w:rPr>
        <w:t>分类制定实施社会资源向市民开放错时共享的工作方案，</w:t>
      </w:r>
      <w:r w:rsidRPr="00EE7B34">
        <w:rPr>
          <w:rFonts w:ascii="仿宋_GB2312" w:hAnsi="仿宋_GB2312"/>
          <w:sz w:val="35"/>
          <w:szCs w:val="35"/>
        </w:rPr>
        <w:t>促进基层公共资源效益最大化。鼓励各级各类学校在不影响正常教学前提下，充分利用各自资源优势，在师资、设施、场地等方面为终身教育提供便利，开展终身教育活动。每年十月的第三周为本市的终身教育活动周，教育主管部门应当会同其他部门开展终身教育宣传、终身教育学习成果展示等活动。</w:t>
      </w:r>
      <w:r w:rsidRPr="00EE7B34">
        <w:rPr>
          <w:rFonts w:ascii="仿宋_GB2312" w:hAnsi="仿宋_GB2312" w:cs="宋体"/>
          <w:sz w:val="35"/>
          <w:szCs w:val="35"/>
        </w:rPr>
        <w:t>到</w:t>
      </w:r>
      <w:r w:rsidRPr="00EE7B34">
        <w:rPr>
          <w:sz w:val="35"/>
          <w:szCs w:val="35"/>
        </w:rPr>
        <w:t>2027</w:t>
      </w:r>
      <w:r w:rsidRPr="00EE7B34">
        <w:rPr>
          <w:rFonts w:ascii="仿宋_GB2312" w:hAnsi="仿宋_GB2312" w:cs="宋体"/>
          <w:sz w:val="35"/>
          <w:szCs w:val="35"/>
        </w:rPr>
        <w:t>年，建成市、县（区）、乡（镇）终身教育场地资源库并实现资源统筹、信息共享、服务联动。〔责任单位：市教育局，市文化广电体育旅游局、市妇联、市科协、各县（区）人民政府、巴中经开区管委会〕</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（四）推进终身教育特色课程开发。</w:t>
      </w:r>
      <w:r w:rsidRPr="00EE7B34">
        <w:rPr>
          <w:rFonts w:ascii="仿宋_GB2312" w:hAnsi="仿宋_GB2312" w:cs="宋体"/>
          <w:sz w:val="35"/>
          <w:szCs w:val="35"/>
        </w:rPr>
        <w:t>加快</w:t>
      </w:r>
      <w:r w:rsidRPr="00EE7B34">
        <w:rPr>
          <w:rFonts w:ascii="仿宋_GB2312" w:hAnsi="仿宋_GB2312"/>
          <w:sz w:val="35"/>
          <w:szCs w:val="35"/>
        </w:rPr>
        <w:t>建设</w:t>
      </w:r>
      <w:r w:rsidRPr="00EE7B34">
        <w:rPr>
          <w:sz w:val="35"/>
          <w:szCs w:val="35"/>
        </w:rPr>
        <w:t>“</w:t>
      </w:r>
      <w:r w:rsidRPr="00EE7B34">
        <w:rPr>
          <w:rFonts w:ascii="仿宋_GB2312" w:hAnsi="仿宋_GB2312"/>
          <w:sz w:val="35"/>
          <w:szCs w:val="35"/>
        </w:rPr>
        <w:t>巴中云上大学</w:t>
      </w:r>
      <w:r w:rsidRPr="00EE7B34">
        <w:rPr>
          <w:rFonts w:ascii="仿宋_GB2312" w:hAnsi="仿宋_GB2312" w:cs="宋体"/>
          <w:sz w:val="35"/>
          <w:szCs w:val="35"/>
        </w:rPr>
        <w:t>城</w:t>
      </w:r>
      <w:r w:rsidRPr="00EE7B34">
        <w:rPr>
          <w:sz w:val="35"/>
          <w:szCs w:val="35"/>
        </w:rPr>
        <w:t>”</w:t>
      </w:r>
      <w:r w:rsidRPr="00EE7B34">
        <w:rPr>
          <w:rFonts w:ascii="仿宋_GB2312" w:hAnsi="仿宋_GB2312"/>
          <w:sz w:val="35"/>
          <w:szCs w:val="35"/>
        </w:rPr>
        <w:t>数字化平台，</w:t>
      </w:r>
      <w:r w:rsidRPr="00EE7B34">
        <w:rPr>
          <w:rFonts w:ascii="仿宋_GB2312" w:hAnsi="仿宋_GB2312"/>
          <w:sz w:val="35"/>
        </w:rPr>
        <w:t>开设</w:t>
      </w:r>
      <w:r w:rsidRPr="00EE7B34">
        <w:rPr>
          <w:rFonts w:ascii="仿宋_GB2312" w:hAnsi="仿宋_GB2312"/>
          <w:sz w:val="35"/>
        </w:rPr>
        <w:t> </w:t>
      </w:r>
      <w:r w:rsidRPr="00EE7B34">
        <w:rPr>
          <w:sz w:val="35"/>
        </w:rPr>
        <w:t>“</w:t>
      </w:r>
      <w:r w:rsidRPr="00EE7B34">
        <w:rPr>
          <w:rFonts w:ascii="仿宋_GB2312" w:hAnsi="仿宋_GB2312"/>
          <w:sz w:val="35"/>
          <w:szCs w:val="35"/>
        </w:rPr>
        <w:t>云课堂</w:t>
      </w:r>
      <w:r w:rsidRPr="00EE7B34">
        <w:rPr>
          <w:sz w:val="35"/>
          <w:szCs w:val="35"/>
        </w:rPr>
        <w:t>”</w:t>
      </w:r>
      <w:r w:rsidRPr="00EE7B34">
        <w:rPr>
          <w:rFonts w:ascii="仿宋_GB2312" w:hAnsi="仿宋_GB2312"/>
          <w:sz w:val="35"/>
          <w:szCs w:val="35"/>
        </w:rPr>
        <w:t>，</w:t>
      </w:r>
      <w:r w:rsidRPr="00EE7B34">
        <w:rPr>
          <w:rFonts w:ascii="仿宋_GB2312" w:hAnsi="仿宋_GB2312" w:cs="宋体"/>
          <w:sz w:val="35"/>
          <w:szCs w:val="35"/>
        </w:rPr>
        <w:t>努力打造开放式数字终身教育，提供更多优质泛在的应用场景。拓展</w:t>
      </w:r>
      <w:r w:rsidRPr="00EE7B34">
        <w:rPr>
          <w:rFonts w:ascii="仿宋_GB2312" w:hAnsi="仿宋_GB2312" w:cs="宋体"/>
          <w:sz w:val="35"/>
          <w:szCs w:val="35"/>
        </w:rPr>
        <w:t>“</w:t>
      </w:r>
      <w:r w:rsidRPr="00EE7B34">
        <w:rPr>
          <w:rFonts w:ascii="仿宋_GB2312" w:hAnsi="仿宋_GB2312" w:cs="宋体"/>
          <w:sz w:val="35"/>
          <w:szCs w:val="35"/>
        </w:rPr>
        <w:t>巴中智慧教育云平台</w:t>
      </w:r>
      <w:r w:rsidRPr="00EE7B34">
        <w:rPr>
          <w:rFonts w:ascii="仿宋_GB2312" w:hAnsi="仿宋_GB2312" w:cs="宋体"/>
          <w:sz w:val="35"/>
          <w:szCs w:val="35"/>
        </w:rPr>
        <w:t>”</w:t>
      </w:r>
      <w:r w:rsidRPr="00EE7B34">
        <w:rPr>
          <w:rFonts w:ascii="仿宋_GB2312" w:hAnsi="仿宋_GB2312" w:cs="宋体"/>
          <w:sz w:val="35"/>
          <w:szCs w:val="35"/>
        </w:rPr>
        <w:t>的市民终身学习服务功能，加强与</w:t>
      </w:r>
      <w:r w:rsidRPr="00EE7B34">
        <w:rPr>
          <w:rFonts w:ascii="仿宋_GB2312" w:hAnsi="仿宋_GB2312" w:cs="宋体"/>
          <w:sz w:val="35"/>
          <w:szCs w:val="35"/>
        </w:rPr>
        <w:t>“</w:t>
      </w:r>
      <w:r w:rsidRPr="00EE7B34">
        <w:rPr>
          <w:rFonts w:ascii="仿宋_GB2312" w:hAnsi="仿宋_GB2312" w:cs="宋体"/>
          <w:sz w:val="35"/>
          <w:szCs w:val="35"/>
        </w:rPr>
        <w:t>国家开放大学</w:t>
      </w:r>
      <w:r w:rsidRPr="00EE7B34">
        <w:rPr>
          <w:rFonts w:ascii="仿宋_GB2312" w:hAnsi="仿宋_GB2312" w:cs="宋体"/>
          <w:sz w:val="35"/>
          <w:szCs w:val="35"/>
        </w:rPr>
        <w:t>”“</w:t>
      </w:r>
      <w:r w:rsidRPr="00EE7B34">
        <w:rPr>
          <w:rFonts w:ascii="仿宋_GB2312" w:hAnsi="仿宋_GB2312" w:cs="宋体"/>
          <w:sz w:val="35"/>
          <w:szCs w:val="35"/>
        </w:rPr>
        <w:t>全国老年教育公共服务平台</w:t>
      </w:r>
      <w:r w:rsidRPr="00EE7B34">
        <w:rPr>
          <w:rFonts w:ascii="仿宋_GB2312" w:hAnsi="仿宋_GB2312" w:cs="宋体"/>
          <w:sz w:val="35"/>
          <w:szCs w:val="35"/>
        </w:rPr>
        <w:t>”“</w:t>
      </w:r>
      <w:r w:rsidRPr="00EE7B34">
        <w:rPr>
          <w:rFonts w:ascii="仿宋_GB2312" w:hAnsi="仿宋_GB2312" w:cs="宋体"/>
          <w:sz w:val="35"/>
          <w:szCs w:val="35"/>
        </w:rPr>
        <w:t>四川终身学习在线</w:t>
      </w:r>
      <w:r w:rsidRPr="00EE7B34">
        <w:rPr>
          <w:rFonts w:ascii="仿宋_GB2312" w:hAnsi="仿宋_GB2312" w:cs="宋体"/>
          <w:sz w:val="35"/>
          <w:szCs w:val="35"/>
        </w:rPr>
        <w:t>”</w:t>
      </w:r>
      <w:r w:rsidRPr="00EE7B34">
        <w:rPr>
          <w:rFonts w:ascii="仿宋_GB2312" w:hAnsi="仿宋_GB2312" w:cs="宋体"/>
          <w:sz w:val="35"/>
          <w:szCs w:val="35"/>
        </w:rPr>
        <w:t>等的对接，实现大数据资源共建共享，提升市民现代信息技术基础应用能力，促进线上线下联动服务，激发数字化学习活力</w:t>
      </w:r>
      <w:r w:rsidRPr="00EE7B34">
        <w:rPr>
          <w:rFonts w:ascii="仿宋_GB2312" w:hAnsi="仿宋_GB2312"/>
          <w:sz w:val="35"/>
          <w:szCs w:val="35"/>
        </w:rPr>
        <w:t>。</w:t>
      </w:r>
      <w:r w:rsidRPr="00EE7B34">
        <w:rPr>
          <w:rFonts w:ascii="仿宋_GB2312" w:hAnsi="仿宋_GB2312" w:cs="宋体"/>
          <w:sz w:val="35"/>
          <w:szCs w:val="35"/>
        </w:rPr>
        <w:t>加大学分银行建设力度，逐步建立市民学习积分积累与转换制度，实现不同类型学习成果的积累、转化和认证。</w:t>
      </w:r>
      <w:r w:rsidRPr="00EE7B34">
        <w:rPr>
          <w:rFonts w:ascii="仿宋_GB2312" w:hAnsi="仿宋_GB2312" w:cs="宋体"/>
          <w:sz w:val="35"/>
        </w:rPr>
        <w:t>市教育主管部门要会同相关部门完善全市终身教育课程体系，更加注重终身教育特色课程的挖掘，针对不同的教育对象，新开发一批具有巴中特色的地方课程、红色文化课程，传承非物质文化遗产，推动课程资源开发向系统化、数字化、特色化发展，构建适合全民学习的课程体</w:t>
      </w:r>
      <w:r w:rsidRPr="00EE7B34">
        <w:rPr>
          <w:rFonts w:ascii="仿宋_GB2312" w:hAnsi="仿宋_GB2312"/>
          <w:sz w:val="35"/>
        </w:rPr>
        <w:t>系，</w:t>
      </w:r>
      <w:r w:rsidRPr="00EE7B34">
        <w:rPr>
          <w:rFonts w:ascii="仿宋_GB2312" w:hAnsi="仿宋_GB2312"/>
          <w:sz w:val="35"/>
          <w:szCs w:val="35"/>
        </w:rPr>
        <w:t>丰富终身学习内容和资源供给，促进</w:t>
      </w:r>
      <w:r w:rsidRPr="00EE7B34">
        <w:rPr>
          <w:rFonts w:ascii="仿宋_GB2312" w:hAnsi="仿宋_GB2312" w:cs="宋体"/>
          <w:sz w:val="35"/>
          <w:szCs w:val="35"/>
        </w:rPr>
        <w:t>社区教育、老年教育、家庭教育</w:t>
      </w:r>
      <w:r w:rsidRPr="00EE7B34">
        <w:rPr>
          <w:rFonts w:ascii="仿宋_GB2312" w:hAnsi="仿宋_GB2312" w:cs="宋体"/>
          <w:sz w:val="35"/>
        </w:rPr>
        <w:t>课程与</w:t>
      </w:r>
      <w:r w:rsidRPr="00EE7B34">
        <w:rPr>
          <w:rFonts w:ascii="仿宋_GB2312" w:hAnsi="仿宋_GB2312"/>
          <w:sz w:val="35"/>
          <w:szCs w:val="35"/>
        </w:rPr>
        <w:t>数字化融合。</w:t>
      </w:r>
      <w:r w:rsidRPr="00EE7B34">
        <w:rPr>
          <w:rFonts w:ascii="仿宋_GB2312" w:hAnsi="仿宋_GB2312" w:cs="宋体"/>
          <w:sz w:val="35"/>
          <w:szCs w:val="35"/>
        </w:rPr>
        <w:t>到</w:t>
      </w:r>
      <w:r w:rsidRPr="00EE7B34">
        <w:rPr>
          <w:sz w:val="35"/>
          <w:szCs w:val="35"/>
        </w:rPr>
        <w:t>2027</w:t>
      </w:r>
      <w:r w:rsidRPr="00EE7B34">
        <w:rPr>
          <w:rFonts w:ascii="仿宋_GB2312" w:hAnsi="仿宋_GB2312" w:cs="宋体"/>
          <w:sz w:val="35"/>
          <w:szCs w:val="35"/>
        </w:rPr>
        <w:t>年，建成</w:t>
      </w:r>
      <w:r w:rsidRPr="00EE7B34">
        <w:rPr>
          <w:rFonts w:ascii="仿宋_GB2312" w:hAnsi="仿宋_GB2312" w:cs="宋体"/>
          <w:sz w:val="35"/>
          <w:szCs w:val="35"/>
        </w:rPr>
        <w:t>“</w:t>
      </w:r>
      <w:r w:rsidRPr="00EE7B34">
        <w:rPr>
          <w:rFonts w:ascii="仿宋_GB2312" w:hAnsi="仿宋_GB2312" w:cs="宋体"/>
          <w:sz w:val="35"/>
          <w:szCs w:val="35"/>
        </w:rPr>
        <w:t>巴中云上大学城</w:t>
      </w:r>
      <w:r w:rsidRPr="00EE7B34">
        <w:rPr>
          <w:rFonts w:ascii="仿宋_GB2312" w:hAnsi="仿宋_GB2312" w:cs="宋体"/>
          <w:sz w:val="35"/>
          <w:szCs w:val="35"/>
        </w:rPr>
        <w:t>”</w:t>
      </w:r>
      <w:r w:rsidRPr="00EE7B34">
        <w:rPr>
          <w:rFonts w:ascii="仿宋_GB2312" w:hAnsi="仿宋_GB2312" w:cs="宋体"/>
          <w:sz w:val="35"/>
          <w:szCs w:val="35"/>
        </w:rPr>
        <w:t>数字化平台，</w:t>
      </w:r>
      <w:r w:rsidRPr="00EE7B34">
        <w:rPr>
          <w:rFonts w:ascii="仿宋_GB2312" w:hAnsi="仿宋_GB2312" w:cs="宋体"/>
          <w:sz w:val="35"/>
          <w:szCs w:val="35"/>
        </w:rPr>
        <w:t>“</w:t>
      </w:r>
      <w:r w:rsidRPr="00EE7B34">
        <w:rPr>
          <w:rFonts w:ascii="仿宋_GB2312" w:hAnsi="仿宋_GB2312" w:cs="宋体"/>
          <w:sz w:val="35"/>
          <w:szCs w:val="35"/>
        </w:rPr>
        <w:t>巴中智慧教育云平台</w:t>
      </w:r>
      <w:r w:rsidRPr="00EE7B34">
        <w:rPr>
          <w:rFonts w:ascii="仿宋_GB2312" w:hAnsi="仿宋_GB2312" w:cs="宋体"/>
          <w:sz w:val="35"/>
          <w:szCs w:val="35"/>
        </w:rPr>
        <w:t>”</w:t>
      </w:r>
      <w:r w:rsidRPr="00EE7B34">
        <w:rPr>
          <w:rFonts w:ascii="仿宋_GB2312" w:hAnsi="仿宋_GB2312" w:cs="宋体"/>
          <w:sz w:val="35"/>
          <w:szCs w:val="35"/>
        </w:rPr>
        <w:t>实现智能化学习资源推送，新开发数字化精品</w:t>
      </w:r>
      <w:r w:rsidRPr="00EE7B34">
        <w:rPr>
          <w:rFonts w:ascii="仿宋_GB2312" w:hAnsi="仿宋_GB2312" w:cs="宋体"/>
          <w:sz w:val="35"/>
        </w:rPr>
        <w:t>课程</w:t>
      </w:r>
      <w:r w:rsidRPr="00EE7B34">
        <w:rPr>
          <w:sz w:val="35"/>
          <w:szCs w:val="35"/>
        </w:rPr>
        <w:t>600</w:t>
      </w:r>
      <w:r w:rsidRPr="00EE7B34">
        <w:rPr>
          <w:rFonts w:ascii="仿宋_GB2312" w:hAnsi="仿宋_GB2312" w:cs="宋体"/>
          <w:sz w:val="35"/>
        </w:rPr>
        <w:t>堂</w:t>
      </w:r>
      <w:r w:rsidRPr="00EE7B34">
        <w:rPr>
          <w:rFonts w:ascii="仿宋_GB2312" w:hAnsi="仿宋_GB2312" w:cs="宋体"/>
          <w:sz w:val="35"/>
          <w:szCs w:val="35"/>
        </w:rPr>
        <w:t>，新增激活终身学习账户的市民</w:t>
      </w:r>
      <w:r w:rsidRPr="00EE7B34">
        <w:rPr>
          <w:sz w:val="35"/>
          <w:szCs w:val="35"/>
        </w:rPr>
        <w:t>5</w:t>
      </w:r>
      <w:r w:rsidRPr="00EE7B34">
        <w:rPr>
          <w:rFonts w:ascii="仿宋_GB2312" w:hAnsi="仿宋_GB2312" w:cs="宋体"/>
          <w:sz w:val="35"/>
          <w:szCs w:val="35"/>
        </w:rPr>
        <w:t>万人。〔责任单位：市教育局，市营商环境和数据局、市科技局、市文化广电体育旅游局、市经济和信息化局、市妇联、各县（区）人民政府、巴中经开区管委会〕</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（五）加快巴中终身教育特色品牌建设。</w:t>
      </w:r>
      <w:r w:rsidRPr="00EE7B34">
        <w:rPr>
          <w:rFonts w:ascii="仿宋_GB2312" w:hAnsi="仿宋_GB2312" w:cs="宋体"/>
          <w:sz w:val="35"/>
          <w:szCs w:val="35"/>
        </w:rPr>
        <w:t>践行社会主义核心价值观，以促进人的终身学习和全面发展为出发点，按照《新时代学习型社会建设指南》的标准，</w:t>
      </w:r>
      <w:r w:rsidRPr="00EE7B34">
        <w:rPr>
          <w:rFonts w:ascii="仿宋_GB2312" w:hAnsi="仿宋_GB2312"/>
          <w:sz w:val="35"/>
          <w:szCs w:val="35"/>
        </w:rPr>
        <w:t>将学习型巴中建设深度融入城市发展，用</w:t>
      </w:r>
      <w:r w:rsidRPr="00EE7B34">
        <w:rPr>
          <w:sz w:val="35"/>
          <w:szCs w:val="35"/>
        </w:rPr>
        <w:t>“</w:t>
      </w:r>
      <w:r w:rsidRPr="00EE7B34">
        <w:rPr>
          <w:rFonts w:ascii="仿宋_GB2312" w:hAnsi="仿宋_GB2312"/>
          <w:sz w:val="35"/>
          <w:szCs w:val="35"/>
        </w:rPr>
        <w:t>国际化理念、市场化思路</w:t>
      </w:r>
      <w:r w:rsidRPr="00EE7B34">
        <w:rPr>
          <w:sz w:val="35"/>
          <w:szCs w:val="35"/>
        </w:rPr>
        <w:t>”</w:t>
      </w:r>
      <w:r w:rsidRPr="00EE7B34">
        <w:rPr>
          <w:rFonts w:ascii="仿宋_GB2312" w:hAnsi="仿宋_GB2312" w:cs="宋体"/>
          <w:sz w:val="35"/>
          <w:szCs w:val="35"/>
        </w:rPr>
        <w:t>探索推动终身教育高质量发展。</w:t>
      </w:r>
      <w:r w:rsidRPr="00EE7B34">
        <w:rPr>
          <w:rFonts w:ascii="仿宋_GB2312" w:hAnsi="仿宋_GB2312"/>
          <w:b/>
          <w:bCs/>
          <w:sz w:val="35"/>
        </w:rPr>
        <w:t>以推优创品为路径，打造社区教育国家级品牌。</w:t>
      </w:r>
      <w:r w:rsidRPr="00EE7B34">
        <w:rPr>
          <w:rFonts w:ascii="仿宋_GB2312" w:hAnsi="仿宋_GB2312"/>
          <w:sz w:val="35"/>
          <w:szCs w:val="35"/>
        </w:rPr>
        <w:t>加强学习型机关、企事业单位、社区、家庭的培育，鼓励和引导社区居民自发组建形式多样的学习型组织，开展各类技能培训，实现生活技能、综合素养</w:t>
      </w:r>
      <w:r w:rsidRPr="00EE7B34">
        <w:rPr>
          <w:sz w:val="35"/>
          <w:szCs w:val="35"/>
        </w:rPr>
        <w:t>“</w:t>
      </w:r>
      <w:r w:rsidRPr="00EE7B34">
        <w:rPr>
          <w:rFonts w:ascii="仿宋_GB2312" w:hAnsi="仿宋_GB2312"/>
          <w:sz w:val="35"/>
          <w:szCs w:val="35"/>
        </w:rPr>
        <w:t>双提升</w:t>
      </w:r>
      <w:r w:rsidRPr="00EE7B34">
        <w:rPr>
          <w:sz w:val="35"/>
          <w:szCs w:val="35"/>
        </w:rPr>
        <w:t>”</w:t>
      </w:r>
      <w:r w:rsidRPr="00EE7B34">
        <w:rPr>
          <w:rFonts w:ascii="仿宋_GB2312" w:hAnsi="仿宋_GB2312" w:cs="宋体"/>
          <w:sz w:val="35"/>
          <w:szCs w:val="35"/>
        </w:rPr>
        <w:t>。</w:t>
      </w:r>
      <w:r w:rsidRPr="00EE7B34">
        <w:rPr>
          <w:rFonts w:ascii="仿宋_GB2312" w:hAnsi="仿宋_GB2312"/>
          <w:sz w:val="35"/>
          <w:szCs w:val="35"/>
        </w:rPr>
        <w:t>搞好每年度的</w:t>
      </w:r>
      <w:r w:rsidRPr="00EE7B34">
        <w:rPr>
          <w:sz w:val="35"/>
          <w:szCs w:val="35"/>
        </w:rPr>
        <w:t>“</w:t>
      </w:r>
      <w:r w:rsidRPr="00EE7B34">
        <w:rPr>
          <w:rFonts w:ascii="仿宋_GB2312" w:hAnsi="仿宋_GB2312"/>
          <w:sz w:val="35"/>
          <w:szCs w:val="35"/>
        </w:rPr>
        <w:t>全民终身学习</w:t>
      </w:r>
      <w:r w:rsidRPr="00EE7B34">
        <w:rPr>
          <w:rFonts w:ascii="仿宋_GB2312" w:hAnsi="仿宋_GB2312" w:cs="宋体"/>
          <w:sz w:val="35"/>
          <w:szCs w:val="35"/>
        </w:rPr>
        <w:t>活动</w:t>
      </w:r>
      <w:r w:rsidRPr="00EE7B34">
        <w:rPr>
          <w:rFonts w:ascii="仿宋_GB2312" w:hAnsi="仿宋_GB2312"/>
          <w:sz w:val="35"/>
          <w:szCs w:val="35"/>
        </w:rPr>
        <w:t>周</w:t>
      </w:r>
      <w:r w:rsidRPr="00EE7B34">
        <w:rPr>
          <w:sz w:val="35"/>
          <w:szCs w:val="35"/>
        </w:rPr>
        <w:t>”</w:t>
      </w:r>
      <w:r w:rsidRPr="00EE7B34">
        <w:rPr>
          <w:rFonts w:ascii="仿宋_GB2312" w:hAnsi="仿宋_GB2312"/>
          <w:sz w:val="35"/>
          <w:szCs w:val="35"/>
        </w:rPr>
        <w:t>活动，</w:t>
      </w:r>
      <w:r w:rsidRPr="00EE7B34">
        <w:rPr>
          <w:rFonts w:ascii="仿宋_GB2312" w:hAnsi="仿宋_GB2312" w:cs="宋体"/>
          <w:sz w:val="35"/>
          <w:szCs w:val="35"/>
        </w:rPr>
        <w:t>升级</w:t>
      </w:r>
      <w:r w:rsidRPr="00EE7B34">
        <w:rPr>
          <w:rFonts w:ascii="仿宋_GB2312" w:hAnsi="仿宋_GB2312" w:cs="宋体"/>
          <w:sz w:val="35"/>
          <w:szCs w:val="35"/>
        </w:rPr>
        <w:t>“</w:t>
      </w:r>
      <w:r w:rsidRPr="00EE7B34">
        <w:rPr>
          <w:rFonts w:ascii="仿宋_GB2312" w:hAnsi="仿宋_GB2312" w:cs="宋体"/>
          <w:sz w:val="35"/>
          <w:szCs w:val="35"/>
        </w:rPr>
        <w:t>晏阳初讲堂</w:t>
      </w:r>
      <w:r w:rsidRPr="00EE7B34">
        <w:rPr>
          <w:rFonts w:ascii="仿宋_GB2312" w:hAnsi="仿宋_GB2312" w:cs="宋体"/>
          <w:sz w:val="35"/>
          <w:szCs w:val="35"/>
        </w:rPr>
        <w:t>”“</w:t>
      </w:r>
      <w:r w:rsidRPr="00EE7B34">
        <w:rPr>
          <w:rFonts w:ascii="仿宋_GB2312" w:hAnsi="仿宋_GB2312" w:cs="宋体"/>
          <w:sz w:val="35"/>
          <w:szCs w:val="35"/>
        </w:rPr>
        <w:t>扁担学校</w:t>
      </w:r>
      <w:r w:rsidRPr="00EE7B34">
        <w:rPr>
          <w:rFonts w:ascii="仿宋_GB2312" w:hAnsi="仿宋_GB2312" w:cs="宋体"/>
          <w:sz w:val="35"/>
          <w:szCs w:val="35"/>
        </w:rPr>
        <w:t>”“</w:t>
      </w:r>
      <w:r w:rsidRPr="00EE7B34">
        <w:rPr>
          <w:rFonts w:ascii="仿宋_GB2312" w:hAnsi="仿宋_GB2312" w:cs="宋体"/>
          <w:sz w:val="35"/>
          <w:szCs w:val="35"/>
        </w:rPr>
        <w:t>康乐公益讲堂</w:t>
      </w:r>
      <w:r w:rsidRPr="00EE7B34">
        <w:rPr>
          <w:rFonts w:ascii="仿宋_GB2312" w:hAnsi="仿宋_GB2312" w:cs="宋体"/>
          <w:sz w:val="35"/>
          <w:szCs w:val="35"/>
        </w:rPr>
        <w:t>”</w:t>
      </w:r>
      <w:r w:rsidRPr="00EE7B34">
        <w:rPr>
          <w:rFonts w:ascii="仿宋_GB2312" w:hAnsi="仿宋_GB2312" w:cs="宋体"/>
          <w:sz w:val="35"/>
          <w:szCs w:val="35"/>
        </w:rPr>
        <w:t>等课程内容，</w:t>
      </w:r>
      <w:r w:rsidRPr="00EE7B34">
        <w:rPr>
          <w:rFonts w:ascii="仿宋_GB2312" w:hAnsi="仿宋_GB2312"/>
          <w:sz w:val="35"/>
          <w:szCs w:val="35"/>
        </w:rPr>
        <w:t>打造一批</w:t>
      </w:r>
      <w:r w:rsidRPr="00EE7B34">
        <w:rPr>
          <w:rFonts w:ascii="仿宋_GB2312" w:hAnsi="仿宋_GB2312" w:cs="宋体"/>
          <w:sz w:val="35"/>
          <w:szCs w:val="35"/>
        </w:rPr>
        <w:t>“</w:t>
      </w:r>
      <w:r w:rsidRPr="00EE7B34">
        <w:rPr>
          <w:rFonts w:ascii="仿宋_GB2312" w:hAnsi="仿宋_GB2312"/>
          <w:sz w:val="35"/>
          <w:szCs w:val="35"/>
        </w:rPr>
        <w:t>终身教育学习品牌</w:t>
      </w:r>
      <w:r w:rsidRPr="00EE7B34">
        <w:rPr>
          <w:rFonts w:ascii="仿宋_GB2312" w:hAnsi="仿宋_GB2312" w:cs="宋体"/>
          <w:sz w:val="35"/>
          <w:szCs w:val="35"/>
        </w:rPr>
        <w:t>项目</w:t>
      </w:r>
      <w:r w:rsidRPr="00EE7B34">
        <w:rPr>
          <w:rFonts w:ascii="仿宋_GB2312" w:hAnsi="仿宋_GB2312" w:cs="宋体"/>
          <w:sz w:val="35"/>
          <w:szCs w:val="35"/>
        </w:rPr>
        <w:t>”</w:t>
      </w:r>
      <w:r w:rsidRPr="00EE7B34">
        <w:rPr>
          <w:rFonts w:ascii="仿宋_GB2312" w:hAnsi="仿宋_GB2312"/>
          <w:sz w:val="35"/>
          <w:szCs w:val="35"/>
        </w:rPr>
        <w:t>，培树更多</w:t>
      </w:r>
      <w:r w:rsidRPr="00EE7B34">
        <w:rPr>
          <w:sz w:val="35"/>
          <w:szCs w:val="35"/>
        </w:rPr>
        <w:t>“</w:t>
      </w:r>
      <w:r w:rsidRPr="00EE7B34">
        <w:rPr>
          <w:rFonts w:ascii="仿宋_GB2312" w:hAnsi="仿宋_GB2312"/>
          <w:sz w:val="35"/>
          <w:szCs w:val="35"/>
        </w:rPr>
        <w:t>百姓学习之星</w:t>
      </w:r>
      <w:r w:rsidRPr="00EE7B34">
        <w:rPr>
          <w:sz w:val="35"/>
          <w:szCs w:val="35"/>
        </w:rPr>
        <w:t>”</w:t>
      </w:r>
      <w:r w:rsidRPr="00EE7B34">
        <w:rPr>
          <w:rFonts w:ascii="仿宋_GB2312" w:hAnsi="仿宋_GB2312"/>
          <w:sz w:val="35"/>
          <w:szCs w:val="35"/>
        </w:rPr>
        <w:t>，形成</w:t>
      </w:r>
      <w:r w:rsidRPr="00EE7B34">
        <w:rPr>
          <w:sz w:val="35"/>
          <w:szCs w:val="35"/>
        </w:rPr>
        <w:t>“</w:t>
      </w:r>
      <w:r w:rsidRPr="00EE7B34">
        <w:rPr>
          <w:rFonts w:ascii="仿宋_GB2312" w:hAnsi="仿宋_GB2312"/>
          <w:sz w:val="35"/>
          <w:szCs w:val="35"/>
        </w:rPr>
        <w:t>一地一特</w:t>
      </w:r>
      <w:r w:rsidRPr="00EE7B34">
        <w:rPr>
          <w:sz w:val="35"/>
          <w:szCs w:val="35"/>
        </w:rPr>
        <w:t>”“</w:t>
      </w:r>
      <w:r w:rsidRPr="00EE7B34">
        <w:rPr>
          <w:rFonts w:ascii="仿宋_GB2312" w:hAnsi="仿宋_GB2312"/>
          <w:sz w:val="35"/>
          <w:szCs w:val="35"/>
        </w:rPr>
        <w:t>一校一品</w:t>
      </w:r>
      <w:r w:rsidRPr="00EE7B34">
        <w:rPr>
          <w:sz w:val="35"/>
          <w:szCs w:val="35"/>
        </w:rPr>
        <w:t>”</w:t>
      </w:r>
      <w:r w:rsidRPr="00EE7B34">
        <w:rPr>
          <w:rFonts w:ascii="仿宋_GB2312" w:hAnsi="仿宋_GB2312"/>
          <w:sz w:val="35"/>
          <w:szCs w:val="35"/>
        </w:rPr>
        <w:t>终身教育地域特色</w:t>
      </w:r>
      <w:r w:rsidRPr="00EE7B34">
        <w:rPr>
          <w:rFonts w:ascii="仿宋_GB2312" w:hAnsi="仿宋_GB2312" w:cs="宋体"/>
          <w:sz w:val="35"/>
          <w:szCs w:val="35"/>
        </w:rPr>
        <w:t>。</w:t>
      </w:r>
      <w:r w:rsidRPr="00EE7B34">
        <w:rPr>
          <w:rFonts w:ascii="仿宋_GB2312" w:hAnsi="仿宋_GB2312" w:cs="宋体"/>
          <w:sz w:val="35"/>
        </w:rPr>
        <w:t>到</w:t>
      </w:r>
      <w:r w:rsidRPr="00EE7B34">
        <w:rPr>
          <w:sz w:val="35"/>
        </w:rPr>
        <w:t>2027</w:t>
      </w:r>
      <w:r w:rsidRPr="00EE7B34">
        <w:rPr>
          <w:rFonts w:ascii="仿宋_GB2312" w:hAnsi="仿宋_GB2312" w:cs="宋体"/>
          <w:sz w:val="35"/>
        </w:rPr>
        <w:t>年</w:t>
      </w:r>
      <w:r w:rsidRPr="00EE7B34">
        <w:rPr>
          <w:rFonts w:ascii="仿宋_GB2312" w:hAnsi="仿宋_GB2312" w:cs="宋体"/>
          <w:sz w:val="35"/>
          <w:szCs w:val="35"/>
        </w:rPr>
        <w:t>，培育和打造省级</w:t>
      </w:r>
      <w:r w:rsidRPr="00EE7B34">
        <w:rPr>
          <w:rFonts w:ascii="仿宋_GB2312" w:hAnsi="仿宋_GB2312" w:cs="宋体"/>
          <w:sz w:val="35"/>
          <w:szCs w:val="35"/>
        </w:rPr>
        <w:t>“</w:t>
      </w:r>
      <w:r w:rsidRPr="00EE7B34">
        <w:rPr>
          <w:rFonts w:ascii="仿宋_GB2312" w:hAnsi="仿宋_GB2312" w:cs="宋体"/>
          <w:sz w:val="35"/>
          <w:szCs w:val="35"/>
        </w:rPr>
        <w:t>终身学习品牌项目</w:t>
      </w:r>
      <w:r w:rsidRPr="00EE7B34">
        <w:rPr>
          <w:rFonts w:ascii="仿宋_GB2312" w:hAnsi="仿宋_GB2312" w:cs="宋体"/>
          <w:sz w:val="35"/>
          <w:szCs w:val="35"/>
        </w:rPr>
        <w:t>”</w:t>
      </w:r>
      <w:r w:rsidRPr="00EE7B34">
        <w:rPr>
          <w:rFonts w:ascii="仿宋_GB2312" w:hAnsi="仿宋_GB2312" w:cs="宋体"/>
          <w:sz w:val="35"/>
          <w:szCs w:val="35"/>
        </w:rPr>
        <w:t>和</w:t>
      </w:r>
      <w:r w:rsidRPr="00EE7B34">
        <w:rPr>
          <w:rFonts w:ascii="仿宋_GB2312" w:hAnsi="仿宋_GB2312" w:cs="宋体"/>
          <w:sz w:val="35"/>
          <w:szCs w:val="35"/>
        </w:rPr>
        <w:t>“</w:t>
      </w:r>
      <w:r w:rsidRPr="00EE7B34">
        <w:rPr>
          <w:rFonts w:ascii="仿宋_GB2312" w:hAnsi="仿宋_GB2312" w:cs="宋体"/>
          <w:sz w:val="35"/>
          <w:szCs w:val="35"/>
        </w:rPr>
        <w:t>百姓学习之星</w:t>
      </w:r>
      <w:r w:rsidRPr="00EE7B34">
        <w:rPr>
          <w:rFonts w:ascii="仿宋_GB2312" w:hAnsi="仿宋_GB2312" w:cs="宋体"/>
          <w:sz w:val="35"/>
          <w:szCs w:val="35"/>
        </w:rPr>
        <w:t>”</w:t>
      </w:r>
      <w:r w:rsidRPr="00EE7B34">
        <w:rPr>
          <w:sz w:val="35"/>
          <w:szCs w:val="35"/>
        </w:rPr>
        <w:t>10</w:t>
      </w:r>
      <w:r w:rsidRPr="00EE7B34">
        <w:rPr>
          <w:rFonts w:ascii="仿宋_GB2312" w:hAnsi="仿宋_GB2312" w:cs="宋体"/>
          <w:sz w:val="35"/>
          <w:szCs w:val="35"/>
        </w:rPr>
        <w:t>个，新增群众性学习团队</w:t>
      </w:r>
      <w:r w:rsidRPr="00EE7B34">
        <w:rPr>
          <w:sz w:val="35"/>
          <w:szCs w:val="35"/>
        </w:rPr>
        <w:t>20</w:t>
      </w:r>
      <w:r w:rsidRPr="00EE7B34">
        <w:rPr>
          <w:rFonts w:ascii="仿宋_GB2312" w:hAnsi="仿宋_GB2312" w:cs="宋体"/>
          <w:sz w:val="35"/>
          <w:szCs w:val="35"/>
        </w:rPr>
        <w:t>个，培育学习型机关、企事业单位、社区、家庭</w:t>
      </w:r>
      <w:r w:rsidRPr="00EE7B34">
        <w:rPr>
          <w:sz w:val="35"/>
          <w:szCs w:val="35"/>
        </w:rPr>
        <w:t>30</w:t>
      </w:r>
      <w:r w:rsidRPr="00EE7B34">
        <w:rPr>
          <w:rFonts w:ascii="仿宋_GB2312" w:hAnsi="仿宋_GB2312" w:cs="宋体"/>
          <w:sz w:val="35"/>
          <w:szCs w:val="35"/>
        </w:rPr>
        <w:t>个。</w:t>
      </w:r>
      <w:r w:rsidRPr="00EE7B34">
        <w:rPr>
          <w:rFonts w:ascii="仿宋_GB2312" w:hAnsi="仿宋_GB2312" w:cs="宋体"/>
          <w:b/>
          <w:bCs/>
          <w:sz w:val="35"/>
        </w:rPr>
        <w:t>以全龄康养学游为路径，打造老年教育的国际化品牌。</w:t>
      </w:r>
      <w:r w:rsidRPr="00EE7B34">
        <w:rPr>
          <w:rFonts w:ascii="仿宋_GB2312" w:hAnsi="仿宋_GB2312" w:cs="宋体"/>
          <w:sz w:val="35"/>
        </w:rPr>
        <w:t>依托巴中丰富的人文景观和自然资源，以国际化理念开发适老化的学游精品线路、康养产品和康养学游研学基地，探索老年教育与文旅康养融合发展，促进银发经济健康持续发展，进一步发挥老年教育在实施积极应对人口老龄化国家战略中的重要作用。到</w:t>
      </w:r>
      <w:r w:rsidRPr="00EE7B34">
        <w:rPr>
          <w:sz w:val="35"/>
        </w:rPr>
        <w:t>2027</w:t>
      </w:r>
      <w:r w:rsidRPr="00EE7B34">
        <w:rPr>
          <w:rFonts w:ascii="仿宋_GB2312" w:hAnsi="仿宋_GB2312" w:cs="宋体"/>
          <w:sz w:val="35"/>
        </w:rPr>
        <w:t>年</w:t>
      </w:r>
      <w:r w:rsidRPr="00EE7B34">
        <w:rPr>
          <w:rFonts w:ascii="仿宋_GB2312" w:hAnsi="仿宋_GB2312" w:cs="宋体"/>
          <w:sz w:val="35"/>
          <w:szCs w:val="35"/>
        </w:rPr>
        <w:t>，全市老年教育注册学员达</w:t>
      </w:r>
      <w:r w:rsidRPr="00EE7B34">
        <w:rPr>
          <w:sz w:val="35"/>
          <w:szCs w:val="35"/>
        </w:rPr>
        <w:t>30000</w:t>
      </w:r>
      <w:r w:rsidRPr="00EE7B34">
        <w:rPr>
          <w:rFonts w:ascii="仿宋_GB2312" w:hAnsi="仿宋_GB2312" w:cs="宋体"/>
          <w:sz w:val="35"/>
          <w:szCs w:val="35"/>
        </w:rPr>
        <w:t>人以上，建成老年康养学游精品线路</w:t>
      </w:r>
      <w:r w:rsidRPr="00EE7B34">
        <w:rPr>
          <w:sz w:val="35"/>
          <w:szCs w:val="35"/>
        </w:rPr>
        <w:t>10</w:t>
      </w:r>
      <w:r w:rsidRPr="00EE7B34">
        <w:rPr>
          <w:rFonts w:ascii="仿宋_GB2312" w:hAnsi="仿宋_GB2312" w:cs="宋体"/>
          <w:sz w:val="35"/>
          <w:szCs w:val="35"/>
        </w:rPr>
        <w:t>条、康养学游基地</w:t>
      </w:r>
      <w:r w:rsidRPr="00EE7B34">
        <w:rPr>
          <w:sz w:val="35"/>
          <w:szCs w:val="35"/>
        </w:rPr>
        <w:t>5</w:t>
      </w:r>
      <w:r w:rsidRPr="00EE7B34">
        <w:rPr>
          <w:rFonts w:ascii="仿宋_GB2312" w:hAnsi="仿宋_GB2312" w:cs="宋体"/>
          <w:sz w:val="35"/>
          <w:szCs w:val="35"/>
        </w:rPr>
        <w:t>个；新增巴中老年大学校外教学点</w:t>
      </w:r>
      <w:r w:rsidRPr="00EE7B34">
        <w:rPr>
          <w:sz w:val="35"/>
          <w:szCs w:val="35"/>
        </w:rPr>
        <w:t>5</w:t>
      </w:r>
      <w:r w:rsidRPr="00EE7B34">
        <w:rPr>
          <w:rFonts w:ascii="仿宋_GB2312" w:hAnsi="仿宋_GB2312" w:cs="宋体"/>
          <w:sz w:val="35"/>
          <w:szCs w:val="35"/>
        </w:rPr>
        <w:t>个。</w:t>
      </w:r>
      <w:r w:rsidRPr="00EE7B34">
        <w:rPr>
          <w:rFonts w:ascii="仿宋_GB2312" w:hAnsi="仿宋_GB2312"/>
          <w:b/>
          <w:bCs/>
          <w:sz w:val="35"/>
        </w:rPr>
        <w:t>以家校社协同育人为路径，打造家庭教育</w:t>
      </w:r>
      <w:r w:rsidRPr="00EE7B34">
        <w:rPr>
          <w:b/>
          <w:bCs/>
          <w:sz w:val="35"/>
        </w:rPr>
        <w:t>“</w:t>
      </w:r>
      <w:r w:rsidRPr="00EE7B34">
        <w:rPr>
          <w:rFonts w:ascii="仿宋_GB2312" w:hAnsi="仿宋_GB2312"/>
          <w:b/>
          <w:bCs/>
          <w:sz w:val="35"/>
        </w:rPr>
        <w:t>巴字号</w:t>
      </w:r>
      <w:r w:rsidRPr="00EE7B34">
        <w:rPr>
          <w:b/>
          <w:bCs/>
          <w:sz w:val="35"/>
        </w:rPr>
        <w:t>”</w:t>
      </w:r>
      <w:r w:rsidRPr="00EE7B34">
        <w:rPr>
          <w:rFonts w:ascii="仿宋_GB2312" w:hAnsi="仿宋_GB2312"/>
          <w:b/>
          <w:bCs/>
          <w:sz w:val="35"/>
        </w:rPr>
        <w:t>品牌。</w:t>
      </w:r>
      <w:r w:rsidRPr="00EE7B34">
        <w:rPr>
          <w:rFonts w:ascii="仿宋_GB2312" w:hAnsi="仿宋_GB2312" w:cs="宋体"/>
          <w:sz w:val="35"/>
          <w:szCs w:val="35"/>
        </w:rPr>
        <w:t>推动</w:t>
      </w:r>
      <w:r w:rsidRPr="00EE7B34">
        <w:rPr>
          <w:rFonts w:ascii="仿宋_GB2312" w:hAnsi="仿宋_GB2312" w:cs="宋体"/>
          <w:sz w:val="35"/>
          <w:szCs w:val="35"/>
        </w:rPr>
        <w:t>“</w:t>
      </w:r>
      <w:r w:rsidRPr="00EE7B34">
        <w:rPr>
          <w:rFonts w:ascii="仿宋_GB2312" w:hAnsi="仿宋_GB2312" w:cs="宋体"/>
          <w:sz w:val="35"/>
          <w:szCs w:val="35"/>
        </w:rPr>
        <w:t>党委领导、政府统筹、学校主导、家庭参与、社会支持</w:t>
      </w:r>
      <w:r w:rsidRPr="00EE7B34">
        <w:rPr>
          <w:rFonts w:ascii="仿宋_GB2312" w:hAnsi="仿宋_GB2312" w:cs="宋体"/>
          <w:sz w:val="35"/>
          <w:szCs w:val="35"/>
        </w:rPr>
        <w:t>”</w:t>
      </w:r>
      <w:r w:rsidRPr="00EE7B34">
        <w:rPr>
          <w:rFonts w:ascii="仿宋_GB2312" w:hAnsi="仿宋_GB2312" w:cs="宋体"/>
          <w:sz w:val="35"/>
          <w:szCs w:val="35"/>
        </w:rPr>
        <w:t>的协同育人机制落地落实，将家庭教育纳入教育发展规划，建立全市家长学校</w:t>
      </w:r>
      <w:r w:rsidRPr="00EE7B34">
        <w:rPr>
          <w:rFonts w:ascii="仿宋_GB2312" w:hAnsi="仿宋_GB2312" w:cs="宋体"/>
          <w:sz w:val="35"/>
          <w:szCs w:val="35"/>
        </w:rPr>
        <w:t>“</w:t>
      </w:r>
      <w:r w:rsidRPr="00EE7B34">
        <w:rPr>
          <w:rFonts w:ascii="仿宋_GB2312" w:hAnsi="仿宋_GB2312" w:cs="宋体"/>
          <w:sz w:val="35"/>
          <w:szCs w:val="35"/>
        </w:rPr>
        <w:t>总校</w:t>
      </w:r>
      <w:r w:rsidRPr="00EE7B34">
        <w:rPr>
          <w:sz w:val="35"/>
          <w:szCs w:val="35"/>
        </w:rPr>
        <w:t>+</w:t>
      </w:r>
      <w:r w:rsidRPr="00EE7B34">
        <w:rPr>
          <w:rFonts w:ascii="仿宋_GB2312" w:hAnsi="仿宋_GB2312" w:cs="宋体"/>
          <w:sz w:val="35"/>
          <w:szCs w:val="35"/>
        </w:rPr>
        <w:t>分校</w:t>
      </w:r>
      <w:r w:rsidRPr="00EE7B34">
        <w:rPr>
          <w:sz w:val="35"/>
          <w:szCs w:val="35"/>
        </w:rPr>
        <w:t>+</w:t>
      </w:r>
      <w:r w:rsidRPr="00EE7B34">
        <w:rPr>
          <w:rFonts w:ascii="仿宋_GB2312" w:hAnsi="仿宋_GB2312" w:cs="宋体"/>
          <w:sz w:val="35"/>
          <w:szCs w:val="35"/>
        </w:rPr>
        <w:t>子校</w:t>
      </w:r>
      <w:r w:rsidRPr="00EE7B34">
        <w:rPr>
          <w:rFonts w:ascii="仿宋_GB2312" w:hAnsi="仿宋_GB2312" w:cs="宋体"/>
          <w:sz w:val="35"/>
          <w:szCs w:val="35"/>
        </w:rPr>
        <w:t>”</w:t>
      </w:r>
      <w:r w:rsidRPr="00EE7B34">
        <w:rPr>
          <w:rFonts w:ascii="仿宋_GB2312" w:hAnsi="仿宋_GB2312" w:cs="宋体"/>
          <w:sz w:val="35"/>
          <w:szCs w:val="35"/>
        </w:rPr>
        <w:t>运行机制，搭建家长学校网络平台，制定家庭教育工作推进标准，开发家庭教育优质课程，</w:t>
      </w:r>
      <w:r w:rsidRPr="00EE7B34">
        <w:rPr>
          <w:rFonts w:ascii="仿宋_GB2312" w:hAnsi="仿宋_GB2312"/>
          <w:sz w:val="35"/>
          <w:szCs w:val="35"/>
        </w:rPr>
        <w:t>通过</w:t>
      </w:r>
      <w:r w:rsidRPr="00EE7B34">
        <w:rPr>
          <w:sz w:val="35"/>
          <w:szCs w:val="35"/>
        </w:rPr>
        <w:t>“</w:t>
      </w:r>
      <w:r w:rsidRPr="00EE7B34">
        <w:rPr>
          <w:rFonts w:ascii="仿宋_GB2312" w:hAnsi="仿宋_GB2312"/>
          <w:sz w:val="35"/>
          <w:szCs w:val="35"/>
        </w:rPr>
        <w:t>家长学校</w:t>
      </w:r>
      <w:r w:rsidRPr="00EE7B34">
        <w:rPr>
          <w:sz w:val="35"/>
          <w:szCs w:val="35"/>
        </w:rPr>
        <w:t>”</w:t>
      </w:r>
      <w:r w:rsidRPr="00EE7B34">
        <w:rPr>
          <w:rFonts w:ascii="仿宋_GB2312" w:hAnsi="仿宋_GB2312"/>
          <w:sz w:val="35"/>
          <w:szCs w:val="35"/>
        </w:rPr>
        <w:t>开展家庭教育讲座、普及科学的育儿观念和方法，组织丰富多彩的家庭主题活动，</w:t>
      </w:r>
      <w:r w:rsidRPr="00EE7B34">
        <w:rPr>
          <w:rFonts w:ascii="仿宋_GB2312" w:hAnsi="仿宋_GB2312" w:cs="宋体"/>
          <w:sz w:val="35"/>
          <w:szCs w:val="35"/>
        </w:rPr>
        <w:t>加强家风家教家训建设，</w:t>
      </w:r>
      <w:r w:rsidRPr="00EE7B34">
        <w:rPr>
          <w:rFonts w:ascii="仿宋_GB2312" w:hAnsi="仿宋_GB2312"/>
          <w:sz w:val="35"/>
          <w:szCs w:val="35"/>
        </w:rPr>
        <w:t>增进家庭成员之间的感情和理解。充分利用好巴文化、传统文化、红色文化等资源，</w:t>
      </w:r>
      <w:r w:rsidRPr="00EE7B34">
        <w:rPr>
          <w:rFonts w:ascii="仿宋_GB2312" w:hAnsi="仿宋_GB2312" w:cs="宋体"/>
          <w:sz w:val="35"/>
          <w:szCs w:val="35"/>
        </w:rPr>
        <w:t>大力开展家庭教育宣传，弘扬家庭道德教育主旋律，营造人人关心、重视、支持家庭教育的舆论氛围。</w:t>
      </w:r>
      <w:r w:rsidRPr="00EE7B34">
        <w:rPr>
          <w:rFonts w:ascii="仿宋_GB2312" w:hAnsi="仿宋_GB2312" w:cs="宋体"/>
          <w:sz w:val="35"/>
        </w:rPr>
        <w:t>到</w:t>
      </w:r>
      <w:r w:rsidRPr="00EE7B34">
        <w:rPr>
          <w:sz w:val="35"/>
        </w:rPr>
        <w:t>2027</w:t>
      </w:r>
      <w:r w:rsidRPr="00EE7B34">
        <w:rPr>
          <w:rFonts w:ascii="仿宋_GB2312" w:hAnsi="仿宋_GB2312" w:cs="宋体"/>
          <w:sz w:val="35"/>
        </w:rPr>
        <w:t>年</w:t>
      </w:r>
      <w:r w:rsidRPr="00EE7B34">
        <w:rPr>
          <w:rFonts w:ascii="仿宋_GB2312" w:hAnsi="仿宋_GB2312" w:cs="宋体"/>
          <w:sz w:val="35"/>
          <w:szCs w:val="35"/>
        </w:rPr>
        <w:t>，建成市级家庭教育家长学校总校</w:t>
      </w:r>
      <w:r w:rsidRPr="00EE7B34">
        <w:rPr>
          <w:sz w:val="35"/>
          <w:szCs w:val="35"/>
        </w:rPr>
        <w:t>1</w:t>
      </w:r>
      <w:r w:rsidRPr="00EE7B34">
        <w:rPr>
          <w:rFonts w:ascii="仿宋_GB2312" w:hAnsi="仿宋_GB2312" w:cs="宋体"/>
          <w:sz w:val="35"/>
          <w:szCs w:val="35"/>
        </w:rPr>
        <w:t>个、县（区）分校</w:t>
      </w:r>
      <w:r w:rsidRPr="00EE7B34">
        <w:rPr>
          <w:sz w:val="35"/>
          <w:szCs w:val="35"/>
        </w:rPr>
        <w:t>6</w:t>
      </w:r>
      <w:r w:rsidRPr="00EE7B34">
        <w:rPr>
          <w:rFonts w:ascii="仿宋_GB2312" w:hAnsi="仿宋_GB2312" w:cs="宋体"/>
          <w:sz w:val="35"/>
          <w:szCs w:val="35"/>
        </w:rPr>
        <w:t>个、</w:t>
      </w:r>
      <w:r w:rsidRPr="00EE7B34">
        <w:rPr>
          <w:rFonts w:ascii="仿宋_GB2312" w:hAnsi="仿宋_GB2312" w:cs="宋体"/>
          <w:sz w:val="35"/>
        </w:rPr>
        <w:t>城乡亲</w:t>
      </w:r>
      <w:r w:rsidRPr="00EE7B34">
        <w:rPr>
          <w:rFonts w:ascii="仿宋_GB2312" w:hAnsi="仿宋_GB2312" w:cs="宋体"/>
          <w:sz w:val="35"/>
          <w:szCs w:val="35"/>
        </w:rPr>
        <w:t>子校</w:t>
      </w:r>
      <w:r w:rsidRPr="00EE7B34">
        <w:rPr>
          <w:sz w:val="35"/>
          <w:szCs w:val="35"/>
        </w:rPr>
        <w:t>300</w:t>
      </w:r>
      <w:r w:rsidRPr="00EE7B34">
        <w:rPr>
          <w:rFonts w:ascii="仿宋_GB2312" w:hAnsi="仿宋_GB2312" w:cs="宋体"/>
          <w:sz w:val="35"/>
          <w:szCs w:val="35"/>
        </w:rPr>
        <w:t>个，家庭教育覆盖率达</w:t>
      </w:r>
      <w:r w:rsidRPr="00EE7B34">
        <w:rPr>
          <w:sz w:val="35"/>
          <w:szCs w:val="35"/>
        </w:rPr>
        <w:t>90%</w:t>
      </w:r>
      <w:r w:rsidRPr="00EE7B34">
        <w:rPr>
          <w:rFonts w:ascii="仿宋_GB2312" w:hAnsi="仿宋_GB2312" w:cs="宋体"/>
          <w:sz w:val="35"/>
          <w:szCs w:val="35"/>
        </w:rPr>
        <w:t>以上。</w:t>
      </w:r>
      <w:r w:rsidRPr="00EE7B34">
        <w:rPr>
          <w:rFonts w:ascii="仿宋_GB2312" w:hAnsi="仿宋_GB2312"/>
          <w:sz w:val="35"/>
          <w:szCs w:val="35"/>
        </w:rPr>
        <w:t>〔</w:t>
      </w:r>
      <w:r w:rsidRPr="00EE7B34">
        <w:rPr>
          <w:rFonts w:ascii="黑体" w:eastAsia="黑体" w:hAnsi="黑体" w:hint="eastAsia"/>
          <w:sz w:val="35"/>
          <w:szCs w:val="35"/>
        </w:rPr>
        <w:t>责任单位：</w:t>
      </w:r>
      <w:r w:rsidRPr="00EE7B34">
        <w:rPr>
          <w:rFonts w:ascii="仿宋_GB2312" w:hAnsi="仿宋_GB2312" w:cs="宋体"/>
          <w:sz w:val="35"/>
          <w:szCs w:val="35"/>
        </w:rPr>
        <w:t>市教育局、市妇联，市委社会工作部、市文明办、市发展改革委、</w:t>
      </w:r>
      <w:r w:rsidRPr="00EE7B34">
        <w:rPr>
          <w:rFonts w:ascii="仿宋_GB2312" w:hAnsi="仿宋_GB2312" w:cs="宋体"/>
          <w:sz w:val="35"/>
        </w:rPr>
        <w:t>市人力资源和社会保障局</w:t>
      </w:r>
      <w:r w:rsidRPr="00EE7B34">
        <w:rPr>
          <w:rFonts w:ascii="仿宋_GB2312" w:hAnsi="仿宋_GB2312" w:cs="宋体"/>
          <w:sz w:val="35"/>
          <w:szCs w:val="35"/>
        </w:rPr>
        <w:t>、市民政局、市农业农村局、市退役军人局、市自然资源和规划局、市文化广电体育旅游局、市总工会、团市委、市科协、各县（区）人民政府、巴中经开区管委会〕</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方正黑体_GBK" w:eastAsia="方正黑体_GBK" w:hint="eastAsia"/>
          <w:b/>
          <w:bCs/>
          <w:sz w:val="35"/>
        </w:rPr>
        <w:t>四、工作保障</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（一）加强组织领导。</w:t>
      </w:r>
      <w:r w:rsidRPr="00EE7B34">
        <w:rPr>
          <w:rFonts w:ascii="仿宋_GB2312" w:hAnsi="仿宋_GB2312" w:cs="宋体"/>
          <w:sz w:val="35"/>
          <w:szCs w:val="35"/>
        </w:rPr>
        <w:t>各县（区）人民政府应当</w:t>
      </w:r>
      <w:r w:rsidRPr="00EE7B34">
        <w:rPr>
          <w:rFonts w:ascii="仿宋_GB2312" w:hAnsi="仿宋_GB2312"/>
          <w:sz w:val="35"/>
          <w:szCs w:val="35"/>
        </w:rPr>
        <w:t>加强对终身教育</w:t>
      </w:r>
      <w:r w:rsidRPr="00EE7B34">
        <w:rPr>
          <w:rFonts w:ascii="仿宋_GB2312" w:hAnsi="仿宋_GB2312" w:cs="宋体"/>
          <w:sz w:val="35"/>
          <w:szCs w:val="35"/>
        </w:rPr>
        <w:t>和学习型巴中建设工作</w:t>
      </w:r>
      <w:r w:rsidRPr="00EE7B34">
        <w:rPr>
          <w:rFonts w:ascii="仿宋_GB2312" w:hAnsi="仿宋_GB2312"/>
          <w:sz w:val="35"/>
          <w:szCs w:val="35"/>
        </w:rPr>
        <w:t>的领导，将其</w:t>
      </w:r>
      <w:r w:rsidRPr="00EE7B34">
        <w:rPr>
          <w:rFonts w:ascii="仿宋_GB2312" w:hAnsi="仿宋_GB2312" w:cs="宋体"/>
          <w:sz w:val="35"/>
          <w:szCs w:val="35"/>
        </w:rPr>
        <w:t>纳入国民经济</w:t>
      </w:r>
      <w:r w:rsidRPr="00EE7B34">
        <w:rPr>
          <w:rFonts w:ascii="仿宋_GB2312" w:hAnsi="仿宋_GB2312"/>
          <w:sz w:val="35"/>
          <w:szCs w:val="35"/>
        </w:rPr>
        <w:t>和社会发展规划，采取鼓励和扶持措施，促进终身教育</w:t>
      </w:r>
      <w:r w:rsidRPr="00EE7B34">
        <w:rPr>
          <w:rFonts w:ascii="仿宋_GB2312" w:hAnsi="仿宋_GB2312" w:cs="宋体"/>
          <w:sz w:val="35"/>
          <w:szCs w:val="35"/>
        </w:rPr>
        <w:t>和学习型巴中建设。市、县（区）应当建立政府牵头、</w:t>
      </w:r>
      <w:r w:rsidRPr="00EE7B34">
        <w:rPr>
          <w:rFonts w:ascii="仿宋_GB2312" w:hAnsi="仿宋_GB2312"/>
          <w:sz w:val="35"/>
          <w:szCs w:val="35"/>
        </w:rPr>
        <w:t>多部门参与</w:t>
      </w:r>
      <w:r w:rsidRPr="00EE7B34">
        <w:rPr>
          <w:rFonts w:ascii="仿宋_GB2312" w:hAnsi="仿宋_GB2312" w:cs="宋体"/>
          <w:sz w:val="35"/>
          <w:szCs w:val="35"/>
        </w:rPr>
        <w:t>的</w:t>
      </w:r>
      <w:r w:rsidRPr="00EE7B34">
        <w:rPr>
          <w:rFonts w:ascii="仿宋_GB2312" w:hAnsi="仿宋_GB2312"/>
          <w:sz w:val="35"/>
          <w:szCs w:val="35"/>
        </w:rPr>
        <w:t>联席会议制度，负责终身教育</w:t>
      </w:r>
      <w:r w:rsidRPr="00EE7B34">
        <w:rPr>
          <w:rFonts w:ascii="仿宋_GB2312" w:hAnsi="仿宋_GB2312" w:cs="宋体"/>
          <w:sz w:val="35"/>
          <w:szCs w:val="35"/>
        </w:rPr>
        <w:t>和学习型巴中建设工作的议事协调，</w:t>
      </w:r>
      <w:r w:rsidRPr="00EE7B34">
        <w:rPr>
          <w:rFonts w:ascii="仿宋_GB2312" w:hAnsi="仿宋_GB2312"/>
          <w:sz w:val="35"/>
          <w:szCs w:val="35"/>
        </w:rPr>
        <w:t>统筹终身教育资源，研究解决本行政区域内重大问题。终身教育</w:t>
      </w:r>
      <w:r w:rsidRPr="00EE7B34">
        <w:rPr>
          <w:rFonts w:ascii="仿宋_GB2312" w:hAnsi="仿宋_GB2312" w:cs="宋体"/>
          <w:sz w:val="35"/>
          <w:szCs w:val="35"/>
        </w:rPr>
        <w:t>和学习型巴中建设</w:t>
      </w:r>
      <w:r w:rsidRPr="00EE7B34">
        <w:rPr>
          <w:rFonts w:ascii="仿宋_GB2312" w:hAnsi="仿宋_GB2312"/>
          <w:sz w:val="35"/>
          <w:szCs w:val="35"/>
        </w:rPr>
        <w:t>联席会议的日常工作由本级人民政府教育主管部门承担。市级相关部门和县（区）人民政府要</w:t>
      </w:r>
      <w:r w:rsidRPr="00EE7B34">
        <w:rPr>
          <w:rFonts w:ascii="仿宋_GB2312" w:hAnsi="仿宋_GB2312" w:cs="宋体"/>
          <w:sz w:val="35"/>
          <w:szCs w:val="35"/>
        </w:rPr>
        <w:t>切实履行职责，形成推动终身教育和学习型巴中建设的工作合力。</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（二）加大经费投入。</w:t>
      </w:r>
      <w:r w:rsidRPr="00EE7B34">
        <w:rPr>
          <w:rFonts w:ascii="仿宋_GB2312" w:hAnsi="仿宋_GB2312"/>
          <w:sz w:val="35"/>
          <w:szCs w:val="35"/>
        </w:rPr>
        <w:t>建立健全政府投入、社会捐赠、学习者合理分担等多渠道投入机制，确保终身教育可持续发展。</w:t>
      </w:r>
      <w:r w:rsidRPr="00EE7B34">
        <w:rPr>
          <w:rFonts w:ascii="仿宋_GB2312" w:hAnsi="仿宋_GB2312" w:cs="宋体"/>
          <w:sz w:val="35"/>
          <w:szCs w:val="35"/>
        </w:rPr>
        <w:t>市、县（区）人民政府应当将社区教育、老年教育、家庭教育经费列入同级财政预算，建立社区教育、老年教育、家庭教育经费的分级保障体系，完善经费投入机制和标准，保障社区教育、老年教育、家庭教育机构体系建设、专兼职队伍建设、课程体系建设、公益课程实施、终身教育公共服务平台建设等终身教育基本公共服务支出。市和县（区）人民政府可以通过购买服务等方式提供终身教育基本公共服务。各级应</w:t>
      </w:r>
      <w:r w:rsidRPr="00EE7B34">
        <w:rPr>
          <w:rFonts w:ascii="仿宋_GB2312" w:hAnsi="仿宋_GB2312"/>
          <w:sz w:val="35"/>
          <w:szCs w:val="35"/>
        </w:rPr>
        <w:t>统筹整合民政、卫健、总工会、团委、妇联等部门有关社区教育、老年教育、家庭教育</w:t>
      </w:r>
      <w:r w:rsidRPr="00EE7B34">
        <w:rPr>
          <w:rFonts w:ascii="仿宋_GB2312" w:hAnsi="仿宋_GB2312" w:cs="宋体"/>
          <w:sz w:val="35"/>
          <w:szCs w:val="35"/>
        </w:rPr>
        <w:t>的</w:t>
      </w:r>
      <w:r w:rsidRPr="00EE7B34">
        <w:rPr>
          <w:rFonts w:ascii="仿宋_GB2312" w:hAnsi="仿宋_GB2312"/>
          <w:sz w:val="35"/>
          <w:szCs w:val="35"/>
        </w:rPr>
        <w:t>项目经费，支持终身教育工作</w:t>
      </w:r>
      <w:r w:rsidRPr="00EE7B34">
        <w:rPr>
          <w:rFonts w:ascii="仿宋_GB2312" w:hAnsi="仿宋_GB2312" w:cs="宋体"/>
          <w:sz w:val="35"/>
          <w:szCs w:val="35"/>
        </w:rPr>
        <w:t>和学习型社会建设</w:t>
      </w:r>
      <w:r w:rsidRPr="00EE7B34">
        <w:rPr>
          <w:rFonts w:ascii="仿宋_GB2312" w:hAnsi="仿宋_GB2312"/>
          <w:sz w:val="35"/>
          <w:szCs w:val="35"/>
        </w:rPr>
        <w:t>，发挥项目资金效益</w:t>
      </w:r>
      <w:r w:rsidRPr="00EE7B34">
        <w:rPr>
          <w:rFonts w:ascii="仿宋_GB2312" w:hAnsi="仿宋_GB2312" w:cs="宋体"/>
          <w:sz w:val="35"/>
          <w:szCs w:val="35"/>
        </w:rPr>
        <w:t>的最大化</w:t>
      </w:r>
      <w:r w:rsidRPr="00EE7B34">
        <w:rPr>
          <w:rFonts w:ascii="仿宋_GB2312" w:hAnsi="仿宋_GB2312"/>
          <w:sz w:val="35"/>
          <w:szCs w:val="35"/>
        </w:rPr>
        <w:t>。</w:t>
      </w:r>
      <w:r w:rsidRPr="00EE7B34">
        <w:rPr>
          <w:rFonts w:ascii="仿宋_GB2312" w:hAnsi="仿宋_GB2312" w:cs="宋体"/>
          <w:sz w:val="35"/>
          <w:szCs w:val="35"/>
        </w:rPr>
        <w:t>鼓励社会各方通过兴办实体、资助项目、赞助活动、提供设施、设立社区教育基金等方式加大投入，共同支持终身教育事业发展。鼓励社会力量采取市场化方式为城乡居民提供专业性、个性化的终身教育服务。</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（三）加强督导考核。</w:t>
      </w:r>
      <w:r w:rsidRPr="00EE7B34">
        <w:rPr>
          <w:rFonts w:ascii="仿宋_GB2312" w:hAnsi="仿宋_GB2312" w:cs="宋体"/>
          <w:sz w:val="35"/>
          <w:szCs w:val="35"/>
        </w:rPr>
        <w:t>各县（区）人民政府应当</w:t>
      </w:r>
      <w:r w:rsidRPr="00EE7B34">
        <w:rPr>
          <w:rFonts w:ascii="仿宋_GB2312" w:hAnsi="仿宋_GB2312"/>
          <w:sz w:val="35"/>
          <w:szCs w:val="35"/>
        </w:rPr>
        <w:t>将终身教育和学习型社会建设列入政府教育督导考评指标体系。</w:t>
      </w:r>
      <w:r w:rsidRPr="00EE7B34">
        <w:rPr>
          <w:rFonts w:ascii="仿宋_GB2312" w:hAnsi="仿宋_GB2312"/>
          <w:sz w:val="35"/>
        </w:rPr>
        <w:t>市和县（区）教育</w:t>
      </w:r>
      <w:r w:rsidRPr="00EE7B34">
        <w:rPr>
          <w:rFonts w:ascii="仿宋_GB2312" w:hAnsi="仿宋_GB2312" w:cs="宋体"/>
          <w:sz w:val="35"/>
        </w:rPr>
        <w:t>主管部门应当依法开展社区教育、老年教育、家庭教育统计工作，加强统计分析和资料管理，</w:t>
      </w:r>
      <w:r w:rsidRPr="00EE7B34">
        <w:rPr>
          <w:rFonts w:ascii="仿宋_GB2312" w:hAnsi="仿宋_GB2312"/>
          <w:sz w:val="35"/>
        </w:rPr>
        <w:t>制定终身教育评价体系，建立社会第三方评价机制，每年对各县（区）终身教育和学习型社会建设情况进行社会满意度测评，并定期发布相关信息。</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楷体_GB2312" w:eastAsia="楷体_GB2312" w:hAnsi="宋体" w:cs="宋体" w:hint="eastAsia"/>
          <w:b/>
          <w:bCs/>
          <w:sz w:val="35"/>
        </w:rPr>
        <w:t>（四）加强研究宣传。</w:t>
      </w:r>
      <w:r w:rsidRPr="00EE7B34">
        <w:rPr>
          <w:rFonts w:ascii="仿宋_GB2312" w:hAnsi="仿宋_GB2312" w:cs="宋体"/>
          <w:sz w:val="35"/>
          <w:szCs w:val="35"/>
        </w:rPr>
        <w:t>支持本市终身教育领域研究力量发展，培育和建设社会化的终身教育研究基地，形成一批高质量的终身教育研究成果。充分发挥传统媒体与现代媒体的融合效应，形成</w:t>
      </w:r>
      <w:r w:rsidRPr="00EE7B34">
        <w:rPr>
          <w:rFonts w:ascii="仿宋_GB2312" w:hAnsi="仿宋_GB2312" w:cs="宋体"/>
          <w:sz w:val="35"/>
          <w:szCs w:val="35"/>
        </w:rPr>
        <w:t>“</w:t>
      </w:r>
      <w:r w:rsidRPr="00EE7B34">
        <w:rPr>
          <w:rFonts w:ascii="仿宋_GB2312" w:hAnsi="仿宋_GB2312" w:cs="宋体"/>
          <w:sz w:val="35"/>
          <w:szCs w:val="35"/>
        </w:rPr>
        <w:t>工作</w:t>
      </w:r>
      <w:r w:rsidRPr="00EE7B34">
        <w:rPr>
          <w:sz w:val="35"/>
          <w:szCs w:val="35"/>
        </w:rPr>
        <w:t>+</w:t>
      </w:r>
      <w:r w:rsidRPr="00EE7B34">
        <w:rPr>
          <w:rFonts w:ascii="仿宋_GB2312" w:hAnsi="仿宋_GB2312" w:cs="宋体"/>
          <w:sz w:val="35"/>
          <w:szCs w:val="35"/>
        </w:rPr>
        <w:t>宣传</w:t>
      </w:r>
      <w:r w:rsidRPr="00EE7B34">
        <w:rPr>
          <w:rFonts w:ascii="仿宋_GB2312" w:hAnsi="仿宋_GB2312" w:cs="宋体"/>
          <w:sz w:val="35"/>
          <w:szCs w:val="35"/>
        </w:rPr>
        <w:t>”</w:t>
      </w:r>
      <w:r w:rsidRPr="00EE7B34">
        <w:rPr>
          <w:rFonts w:ascii="仿宋_GB2312" w:hAnsi="仿宋_GB2312" w:cs="宋体"/>
          <w:sz w:val="35"/>
          <w:szCs w:val="35"/>
        </w:rPr>
        <w:t>的格局，加强对典型做法与优秀案例的宣传力度，</w:t>
      </w:r>
      <w:r w:rsidRPr="00EE7B34">
        <w:rPr>
          <w:rFonts w:ascii="仿宋_GB2312" w:hAnsi="仿宋_GB2312"/>
          <w:sz w:val="35"/>
          <w:szCs w:val="35"/>
        </w:rPr>
        <w:t>展示全市终身教育工作成果，提升公众认知度和参与度，</w:t>
      </w:r>
      <w:r w:rsidRPr="00EE7B34">
        <w:rPr>
          <w:rFonts w:ascii="仿宋_GB2312" w:hAnsi="仿宋_GB2312" w:cs="宋体"/>
          <w:sz w:val="35"/>
          <w:szCs w:val="35"/>
        </w:rPr>
        <w:t>有效凝聚全社会关心终身教育的共识，</w:t>
      </w:r>
      <w:r w:rsidRPr="00EE7B34">
        <w:rPr>
          <w:rFonts w:ascii="仿宋_GB2312" w:hAnsi="仿宋_GB2312"/>
          <w:sz w:val="35"/>
          <w:szCs w:val="35"/>
        </w:rPr>
        <w:t>形成发展合力，</w:t>
      </w:r>
      <w:r w:rsidRPr="00EE7B34">
        <w:rPr>
          <w:rFonts w:ascii="仿宋_GB2312" w:hAnsi="仿宋_GB2312" w:cs="宋体"/>
          <w:sz w:val="35"/>
          <w:szCs w:val="35"/>
        </w:rPr>
        <w:t>使终身学习成为市民的生活方式和城市的精神内核。</w:t>
      </w:r>
    </w:p>
    <w:p w:rsidR="00EE7B34" w:rsidRPr="00EE7B34" w:rsidRDefault="00EE7B34" w:rsidP="00EE7B34">
      <w:pPr>
        <w:widowControl/>
        <w:spacing w:line="620" w:lineRule="atLeast"/>
        <w:ind w:firstLine="469"/>
        <w:jc w:val="left"/>
        <w:rPr>
          <w:rFonts w:ascii="宋体" w:hAnsi="宋体" w:cs="宋体"/>
          <w:sz w:val="24"/>
          <w:szCs w:val="24"/>
        </w:rPr>
      </w:pPr>
      <w:r w:rsidRPr="00EE7B34">
        <w:rPr>
          <w:sz w:val="23"/>
          <w:szCs w:val="23"/>
        </w:rPr>
        <w:t> </w:t>
      </w:r>
    </w:p>
    <w:p w:rsidR="00EE7B34" w:rsidRPr="00EE7B34" w:rsidRDefault="00EE7B34" w:rsidP="00EE7B34">
      <w:pPr>
        <w:widowControl/>
        <w:spacing w:line="620" w:lineRule="atLeast"/>
        <w:ind w:firstLine="720"/>
        <w:jc w:val="left"/>
        <w:rPr>
          <w:rFonts w:ascii="宋体" w:hAnsi="宋体" w:cs="宋体"/>
          <w:sz w:val="24"/>
          <w:szCs w:val="24"/>
        </w:rPr>
      </w:pPr>
      <w:r w:rsidRPr="00EE7B34">
        <w:rPr>
          <w:rFonts w:ascii="仿宋_GB2312" w:hAnsi="仿宋_GB2312"/>
          <w:sz w:val="35"/>
          <w:szCs w:val="35"/>
        </w:rPr>
        <w:t>附件：</w:t>
      </w:r>
      <w:r w:rsidRPr="00EE7B34">
        <w:rPr>
          <w:sz w:val="35"/>
          <w:szCs w:val="35"/>
        </w:rPr>
        <w:t>1.</w:t>
      </w:r>
      <w:r w:rsidRPr="00EE7B34">
        <w:rPr>
          <w:rFonts w:ascii="仿宋_GB2312" w:hAnsi="仿宋_GB2312" w:cs="宋体"/>
          <w:sz w:val="35"/>
          <w:szCs w:val="35"/>
        </w:rPr>
        <w:t>巴中市终身教育职责分工清单</w:t>
      </w:r>
    </w:p>
    <w:p w:rsidR="00EE7B34" w:rsidRPr="00EE7B34" w:rsidRDefault="00EE7B34" w:rsidP="00EE7B34">
      <w:pPr>
        <w:widowControl/>
        <w:spacing w:line="620" w:lineRule="atLeast"/>
        <w:ind w:firstLine="1792"/>
        <w:jc w:val="left"/>
        <w:rPr>
          <w:rFonts w:ascii="宋体" w:hAnsi="宋体" w:cs="宋体"/>
          <w:sz w:val="24"/>
          <w:szCs w:val="24"/>
        </w:rPr>
      </w:pPr>
      <w:r w:rsidRPr="00EE7B34">
        <w:rPr>
          <w:sz w:val="35"/>
          <w:szCs w:val="35"/>
        </w:rPr>
        <w:t>2.</w:t>
      </w:r>
      <w:r w:rsidRPr="00EE7B34">
        <w:rPr>
          <w:rFonts w:ascii="仿宋_GB2312" w:hAnsi="仿宋_GB2312"/>
          <w:sz w:val="35"/>
          <w:szCs w:val="35"/>
        </w:rPr>
        <w:t>巴中市终身教育工作任务清单</w:t>
      </w:r>
    </w:p>
    <w:p w:rsidR="00EE7B34" w:rsidRPr="00EE7B34" w:rsidRDefault="00EE7B34" w:rsidP="00EE7B34">
      <w:pPr>
        <w:widowControl/>
        <w:jc w:val="left"/>
        <w:rPr>
          <w:rFonts w:ascii="宋体" w:hAnsi="宋体" w:cs="宋体"/>
          <w:sz w:val="24"/>
          <w:szCs w:val="24"/>
        </w:rPr>
      </w:pPr>
      <w:r w:rsidRPr="00EE7B34">
        <w:rPr>
          <w:rFonts w:ascii="宋体" w:hAnsi="宋体" w:cs="宋体" w:hint="eastAsia"/>
          <w:sz w:val="23"/>
          <w:szCs w:val="23"/>
        </w:rPr>
        <w:t>                </w:t>
      </w:r>
    </w:p>
    <w:p w:rsidR="00EE7B34" w:rsidRDefault="00EE7B34" w:rsidP="00EE7B34">
      <w:pPr>
        <w:widowControl/>
        <w:jc w:val="left"/>
        <w:rPr>
          <w:rFonts w:ascii="宋体" w:hAnsi="宋体" w:cs="宋体" w:hint="eastAsia"/>
          <w:sz w:val="24"/>
          <w:szCs w:val="24"/>
        </w:rPr>
      </w:pPr>
      <w:r w:rsidRPr="00EE7B34">
        <w:rPr>
          <w:rFonts w:ascii="黑体" w:eastAsia="黑体" w:hAnsi="黑体" w:cs="宋体" w:hint="eastAsia"/>
          <w:sz w:val="34"/>
          <w:szCs w:val="34"/>
        </w:rPr>
        <w:br/>
      </w:r>
    </w:p>
    <w:p w:rsidR="00EE7B34" w:rsidRPr="00EE7B34" w:rsidRDefault="00EE7B34" w:rsidP="00EE7B34">
      <w:pPr>
        <w:widowControl/>
        <w:spacing w:line="620" w:lineRule="atLeast"/>
        <w:jc w:val="left"/>
        <w:rPr>
          <w:rFonts w:ascii="宋体" w:hAnsi="宋体" w:cs="宋体"/>
          <w:sz w:val="24"/>
          <w:szCs w:val="24"/>
        </w:rPr>
      </w:pPr>
      <w:r w:rsidRPr="00EE7B34">
        <w:rPr>
          <w:rFonts w:ascii="黑体" w:eastAsia="黑体" w:hAnsi="黑体" w:cs="宋体" w:hint="eastAsia"/>
          <w:sz w:val="34"/>
          <w:szCs w:val="34"/>
        </w:rPr>
        <w:t>附件1</w:t>
      </w:r>
    </w:p>
    <w:p w:rsidR="00EE7B34" w:rsidRPr="00EE7B34" w:rsidRDefault="00EE7B34" w:rsidP="00EE7B34">
      <w:pPr>
        <w:widowControl/>
        <w:spacing w:line="620" w:lineRule="atLeast"/>
        <w:jc w:val="center"/>
        <w:rPr>
          <w:rFonts w:ascii="宋体" w:hAnsi="宋体" w:cs="宋体"/>
          <w:sz w:val="24"/>
          <w:szCs w:val="24"/>
        </w:rPr>
      </w:pPr>
      <w:r w:rsidRPr="00EE7B34">
        <w:rPr>
          <w:rFonts w:ascii="方正小标宋简体" w:eastAsia="方正小标宋简体" w:hAnsi="宋体" w:cs="宋体" w:hint="eastAsia"/>
          <w:b/>
          <w:bCs/>
          <w:spacing w:val="-17"/>
          <w:sz w:val="49"/>
        </w:rPr>
        <w:t>巴中市终身教育职责分工清单</w:t>
      </w:r>
    </w:p>
    <w:tbl>
      <w:tblPr>
        <w:tblW w:w="13950" w:type="dxa"/>
        <w:tblCellMar>
          <w:left w:w="0" w:type="dxa"/>
          <w:right w:w="0" w:type="dxa"/>
        </w:tblCellMar>
        <w:tblLook w:val="04A0"/>
      </w:tblPr>
      <w:tblGrid>
        <w:gridCol w:w="1440"/>
        <w:gridCol w:w="12510"/>
      </w:tblGrid>
      <w:tr w:rsidR="00EE7B34" w:rsidRPr="00EE7B34" w:rsidTr="00EE7B34">
        <w:trPr>
          <w:trHeight w:val="737"/>
        </w:trPr>
        <w:tc>
          <w:tcPr>
            <w:tcW w:w="1440" w:type="dxa"/>
            <w:tcBorders>
              <w:top w:val="single" w:sz="6" w:space="0" w:color="000000"/>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z w:val="23"/>
              </w:rPr>
              <w:t>职责单位</w:t>
            </w:r>
          </w:p>
        </w:tc>
        <w:tc>
          <w:tcPr>
            <w:tcW w:w="12510" w:type="dxa"/>
            <w:tcBorders>
              <w:top w:val="single" w:sz="6" w:space="0" w:color="000000"/>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pacing w:val="-17"/>
                <w:sz w:val="23"/>
              </w:rPr>
              <w:t>主</w:t>
            </w:r>
            <w:r w:rsidRPr="00EE7B34">
              <w:rPr>
                <w:rFonts w:ascii="宋体" w:hAnsi="宋体" w:cs="宋体" w:hint="eastAsia"/>
                <w:sz w:val="23"/>
                <w:szCs w:val="23"/>
              </w:rPr>
              <w:t>       </w:t>
            </w:r>
            <w:r w:rsidRPr="00EE7B34">
              <w:rPr>
                <w:rFonts w:ascii="宋体" w:hAnsi="宋体" w:cs="宋体" w:hint="eastAsia"/>
                <w:b/>
                <w:bCs/>
                <w:spacing w:val="-17"/>
                <w:sz w:val="23"/>
              </w:rPr>
              <w:t>要</w:t>
            </w:r>
            <w:r w:rsidRPr="00EE7B34">
              <w:rPr>
                <w:rFonts w:ascii="宋体" w:hAnsi="宋体" w:cs="宋体" w:hint="eastAsia"/>
                <w:sz w:val="23"/>
                <w:szCs w:val="23"/>
              </w:rPr>
              <w:t>      </w:t>
            </w:r>
            <w:r w:rsidRPr="00EE7B34">
              <w:rPr>
                <w:rFonts w:ascii="宋体" w:hAnsi="宋体" w:cs="宋体" w:hint="eastAsia"/>
                <w:b/>
                <w:bCs/>
                <w:spacing w:val="-17"/>
                <w:sz w:val="23"/>
              </w:rPr>
              <w:t>职</w:t>
            </w:r>
            <w:r w:rsidRPr="00EE7B34">
              <w:rPr>
                <w:rFonts w:ascii="宋体" w:hAnsi="宋体" w:cs="宋体" w:hint="eastAsia"/>
                <w:sz w:val="23"/>
                <w:szCs w:val="23"/>
              </w:rPr>
              <w:t>      </w:t>
            </w:r>
            <w:r w:rsidRPr="00EE7B34">
              <w:rPr>
                <w:rFonts w:ascii="宋体" w:hAnsi="宋体" w:cs="宋体" w:hint="eastAsia"/>
                <w:b/>
                <w:bCs/>
                <w:spacing w:val="-17"/>
                <w:sz w:val="23"/>
              </w:rPr>
              <w:t>责</w:t>
            </w:r>
          </w:p>
        </w:tc>
      </w:tr>
      <w:tr w:rsidR="00EE7B34" w:rsidRPr="00EE7B34" w:rsidTr="00EE7B34">
        <w:trPr>
          <w:trHeight w:val="1155"/>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市文明办</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sz w:val="23"/>
                <w:szCs w:val="23"/>
              </w:rPr>
              <w:t>负责将学习型巴中建设工作纳入全市社会主义精神文明建设，着力提升市民文明素质和道德水平；负责引导各级文明单位、公益社会组织积极参与学习型巴中建设；</w:t>
            </w:r>
            <w:r w:rsidRPr="00EE7B34">
              <w:rPr>
                <w:rFonts w:ascii="仿宋_GB2312" w:hAnsi="仿宋_GB2312"/>
                <w:sz w:val="23"/>
              </w:rPr>
              <w:t>通过全市公益宣传平台和户外广告，我们可以广泛宣传学习型巴中建设工作的意义和作用，不断提升公众的共识，营造良好的终身学习氛围。</w:t>
            </w:r>
          </w:p>
        </w:tc>
      </w:tr>
      <w:tr w:rsidR="00EE7B34" w:rsidRPr="00EE7B34" w:rsidTr="00EE7B34">
        <w:trPr>
          <w:trHeight w:val="737"/>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市委社工部</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firstLine="17"/>
              <w:jc w:val="left"/>
              <w:rPr>
                <w:rFonts w:ascii="宋体" w:hAnsi="宋体" w:cs="宋体"/>
                <w:sz w:val="24"/>
                <w:szCs w:val="24"/>
              </w:rPr>
            </w:pPr>
            <w:r w:rsidRPr="00EE7B34">
              <w:rPr>
                <w:rFonts w:ascii="仿宋_GB2312" w:hAnsi="仿宋_GB2312"/>
                <w:sz w:val="23"/>
                <w:szCs w:val="23"/>
              </w:rPr>
              <w:t>负责将学习型社区和社区教育工作站（点）的规范建设纳入城乡社区发展治理体系；组织开展社区工作者继续教育培训；支持社会组织的发展和社工人才的培养，服务社区建设；引导社区保障资金向服务市民各类学习活动倾斜。</w:t>
            </w:r>
          </w:p>
        </w:tc>
      </w:tr>
      <w:tr w:rsidR="00EE7B34" w:rsidRPr="00EE7B34" w:rsidTr="00EE7B34">
        <w:trPr>
          <w:trHeight w:val="553"/>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市委编办</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firstLine="17"/>
              <w:jc w:val="left"/>
              <w:rPr>
                <w:rFonts w:ascii="宋体" w:hAnsi="宋体" w:cs="宋体"/>
                <w:sz w:val="24"/>
                <w:szCs w:val="24"/>
              </w:rPr>
            </w:pPr>
            <w:r w:rsidRPr="00EE7B34">
              <w:rPr>
                <w:rFonts w:ascii="仿宋_GB2312" w:hAnsi="仿宋_GB2312" w:cs="宋体"/>
                <w:sz w:val="23"/>
                <w:szCs w:val="23"/>
              </w:rPr>
              <w:t>按照机构编制相关政策规定，优化市本级学习型巴中建设的机构编制资源，指导县</w:t>
            </w:r>
            <w:r w:rsidRPr="00EE7B34">
              <w:rPr>
                <w:sz w:val="23"/>
              </w:rPr>
              <w:t>（</w:t>
            </w:r>
            <w:r w:rsidRPr="00EE7B34">
              <w:rPr>
                <w:rFonts w:ascii="仿宋_GB2312" w:hAnsi="仿宋_GB2312" w:cs="宋体"/>
                <w:sz w:val="23"/>
                <w:szCs w:val="23"/>
              </w:rPr>
              <w:t>区</w:t>
            </w:r>
            <w:r w:rsidRPr="00EE7B34">
              <w:rPr>
                <w:sz w:val="23"/>
              </w:rPr>
              <w:t>）</w:t>
            </w:r>
            <w:r w:rsidRPr="00EE7B34">
              <w:rPr>
                <w:rFonts w:ascii="仿宋_GB2312" w:hAnsi="仿宋_GB2312" w:cs="宋体"/>
                <w:sz w:val="23"/>
                <w:szCs w:val="23"/>
              </w:rPr>
              <w:t>规范相关机构编制管理。</w:t>
            </w:r>
          </w:p>
        </w:tc>
      </w:tr>
      <w:tr w:rsidR="00EE7B34" w:rsidRPr="00EE7B34" w:rsidTr="00EE7B34">
        <w:trPr>
          <w:trHeight w:val="117"/>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spacing w:line="117" w:lineRule="atLeast"/>
              <w:ind w:left="67"/>
              <w:jc w:val="center"/>
              <w:rPr>
                <w:rFonts w:ascii="宋体" w:hAnsi="宋体" w:cs="宋体"/>
                <w:sz w:val="24"/>
                <w:szCs w:val="24"/>
              </w:rPr>
            </w:pPr>
            <w:r w:rsidRPr="00EE7B34">
              <w:rPr>
                <w:rFonts w:ascii="仿宋_GB2312" w:hAnsi="仿宋_GB2312"/>
                <w:sz w:val="23"/>
                <w:szCs w:val="23"/>
              </w:rPr>
              <w:t>市发改委</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spacing w:line="117" w:lineRule="atLeast"/>
              <w:ind w:left="50"/>
              <w:jc w:val="left"/>
              <w:rPr>
                <w:rFonts w:ascii="宋体" w:hAnsi="宋体" w:cs="宋体"/>
                <w:sz w:val="24"/>
                <w:szCs w:val="24"/>
              </w:rPr>
            </w:pPr>
            <w:r w:rsidRPr="00EE7B34">
              <w:rPr>
                <w:rFonts w:ascii="仿宋_GB2312" w:hAnsi="仿宋_GB2312"/>
                <w:sz w:val="23"/>
                <w:szCs w:val="23"/>
              </w:rPr>
              <w:t>负责将终身教育体系和学习型巴中建设纳入全市国民经济和社会发展规划。</w:t>
            </w:r>
          </w:p>
        </w:tc>
      </w:tr>
      <w:tr w:rsidR="00EE7B34" w:rsidRPr="00EE7B34" w:rsidTr="00EE7B34">
        <w:trPr>
          <w:trHeight w:val="1122"/>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市教育局</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jc w:val="left"/>
              <w:rPr>
                <w:rFonts w:ascii="宋体" w:hAnsi="宋体" w:cs="宋体"/>
                <w:sz w:val="24"/>
                <w:szCs w:val="24"/>
              </w:rPr>
            </w:pPr>
            <w:r w:rsidRPr="00EE7B34">
              <w:rPr>
                <w:rFonts w:ascii="仿宋_GB2312" w:hAnsi="仿宋_GB2312"/>
                <w:sz w:val="23"/>
                <w:szCs w:val="23"/>
              </w:rPr>
              <w:t>负责将构建终身教育体系和学习型巴中建设纳入教育现代化发展整体规划，统筹推动终身教育体系建设、师资队伍建设、课程资源建设和特色品牌建设，牵头制定和完善相关政策；推动多部门共同参与的学习型巴中建设与终身教育联席会议制度有效运行；推进终身教育和学习型巴中建设交流与合作。</w:t>
            </w:r>
          </w:p>
        </w:tc>
      </w:tr>
      <w:tr w:rsidR="00EE7B34" w:rsidRPr="00EE7B34" w:rsidTr="00EE7B34">
        <w:trPr>
          <w:trHeight w:val="687"/>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市科技局</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jc w:val="left"/>
              <w:rPr>
                <w:rFonts w:ascii="宋体" w:hAnsi="宋体" w:cs="宋体"/>
                <w:sz w:val="24"/>
                <w:szCs w:val="24"/>
              </w:rPr>
            </w:pPr>
            <w:r w:rsidRPr="00EE7B34">
              <w:rPr>
                <w:rFonts w:ascii="仿宋_GB2312" w:hAnsi="仿宋_GB2312"/>
                <w:sz w:val="23"/>
                <w:szCs w:val="23"/>
              </w:rPr>
              <w:t>负责统筹科普教育资源服务终身教育和学习型巴中建设，利用社区和企事业单位建设的教育阵地开展社区科普宣传、科普教育培训活动，提升全民科学素养</w:t>
            </w:r>
            <w:r w:rsidRPr="00EE7B34">
              <w:rPr>
                <w:rFonts w:ascii="仿宋_GB2312" w:hAnsi="仿宋_GB2312" w:cs="宋体"/>
                <w:sz w:val="23"/>
                <w:szCs w:val="23"/>
              </w:rPr>
              <w:t>。</w:t>
            </w:r>
          </w:p>
        </w:tc>
      </w:tr>
      <w:tr w:rsidR="00EE7B34" w:rsidRPr="00EE7B34" w:rsidTr="00EE7B34">
        <w:trPr>
          <w:trHeight w:val="134"/>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spacing w:line="134" w:lineRule="atLeast"/>
              <w:ind w:left="67"/>
              <w:jc w:val="center"/>
              <w:rPr>
                <w:rFonts w:ascii="宋体" w:hAnsi="宋体" w:cs="宋体"/>
                <w:sz w:val="24"/>
                <w:szCs w:val="24"/>
              </w:rPr>
            </w:pPr>
            <w:r w:rsidRPr="00EE7B34">
              <w:rPr>
                <w:rFonts w:ascii="仿宋_GB2312" w:hAnsi="仿宋_GB2312"/>
                <w:sz w:val="23"/>
                <w:szCs w:val="23"/>
              </w:rPr>
              <w:t>市公安局</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spacing w:line="134" w:lineRule="atLeast"/>
              <w:ind w:left="50"/>
              <w:jc w:val="left"/>
              <w:rPr>
                <w:rFonts w:ascii="宋体" w:hAnsi="宋体" w:cs="宋体"/>
                <w:sz w:val="24"/>
                <w:szCs w:val="24"/>
              </w:rPr>
            </w:pPr>
            <w:r w:rsidRPr="00EE7B34">
              <w:rPr>
                <w:rFonts w:ascii="仿宋_GB2312" w:hAnsi="仿宋_GB2312"/>
                <w:sz w:val="23"/>
                <w:szCs w:val="23"/>
              </w:rPr>
              <w:t>负责提供市民公共安全防护教育相关资源和培训服务，提高市民的安全意识和自我保护能力。</w:t>
            </w:r>
          </w:p>
        </w:tc>
      </w:tr>
      <w:tr w:rsidR="00EE7B34" w:rsidRPr="00EE7B34" w:rsidTr="00EE7B34">
        <w:trPr>
          <w:trHeight w:val="753"/>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市民政局</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jc w:val="left"/>
              <w:rPr>
                <w:rFonts w:ascii="宋体" w:hAnsi="宋体" w:cs="宋体"/>
                <w:sz w:val="24"/>
                <w:szCs w:val="24"/>
              </w:rPr>
            </w:pPr>
            <w:r w:rsidRPr="00EE7B34">
              <w:rPr>
                <w:rFonts w:ascii="仿宋_GB2312" w:hAnsi="仿宋_GB2312"/>
                <w:sz w:val="23"/>
                <w:szCs w:val="23"/>
              </w:rPr>
              <w:t>负责培育、扶持社区服务类社会组织，服务社区教育、老年教育、家庭教育发展；支持社区养老机构的发展，指导开展老年人医养教等多元结合的服务。</w:t>
            </w:r>
          </w:p>
        </w:tc>
      </w:tr>
      <w:tr w:rsidR="00EE7B34" w:rsidRPr="00EE7B34" w:rsidTr="00EE7B34">
        <w:trPr>
          <w:trHeight w:val="620"/>
        </w:trPr>
        <w:tc>
          <w:tcPr>
            <w:tcW w:w="144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市司法局</w:t>
            </w:r>
          </w:p>
        </w:tc>
        <w:tc>
          <w:tcPr>
            <w:tcW w:w="1251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50"/>
              <w:jc w:val="left"/>
              <w:rPr>
                <w:rFonts w:ascii="宋体" w:hAnsi="宋体" w:cs="宋体"/>
                <w:sz w:val="24"/>
                <w:szCs w:val="24"/>
              </w:rPr>
            </w:pPr>
            <w:r w:rsidRPr="00EE7B34">
              <w:rPr>
                <w:rFonts w:ascii="仿宋_GB2312" w:hAnsi="仿宋_GB2312" w:cs="宋体"/>
                <w:sz w:val="23"/>
                <w:szCs w:val="23"/>
              </w:rPr>
              <w:t>负责推动</w:t>
            </w:r>
            <w:r w:rsidRPr="00EE7B34">
              <w:rPr>
                <w:rFonts w:ascii="仿宋_GB2312" w:hAnsi="仿宋_GB2312" w:cs="宋体"/>
                <w:sz w:val="23"/>
                <w:szCs w:val="23"/>
              </w:rPr>
              <w:t>“</w:t>
            </w:r>
            <w:r w:rsidRPr="00EE7B34">
              <w:rPr>
                <w:rFonts w:ascii="仿宋_GB2312" w:hAnsi="仿宋_GB2312" w:cs="宋体"/>
                <w:sz w:val="23"/>
                <w:szCs w:val="23"/>
              </w:rPr>
              <w:t>谁执法、谁普法</w:t>
            </w:r>
            <w:r w:rsidRPr="00EE7B34">
              <w:rPr>
                <w:rFonts w:ascii="仿宋_GB2312" w:hAnsi="仿宋_GB2312" w:cs="宋体"/>
                <w:sz w:val="23"/>
                <w:szCs w:val="23"/>
              </w:rPr>
              <w:t>”</w:t>
            </w:r>
            <w:r w:rsidRPr="00EE7B34">
              <w:rPr>
                <w:rFonts w:ascii="仿宋_GB2312" w:hAnsi="仿宋_GB2312" w:cs="宋体"/>
                <w:sz w:val="23"/>
                <w:szCs w:val="23"/>
              </w:rPr>
              <w:t>责任单位提供法治宣传教育类资源及教育培训服务，服务终身教育和学习型巴中建设。</w:t>
            </w:r>
          </w:p>
        </w:tc>
      </w:tr>
    </w:tbl>
    <w:p w:rsidR="00EE7B34" w:rsidRPr="00EE7B34" w:rsidRDefault="00EE7B34" w:rsidP="00EE7B34">
      <w:pPr>
        <w:widowControl/>
        <w:spacing w:line="167" w:lineRule="atLeast"/>
        <w:jc w:val="left"/>
        <w:rPr>
          <w:rFonts w:ascii="宋体" w:hAnsi="宋体" w:cs="宋体"/>
          <w:sz w:val="24"/>
          <w:szCs w:val="24"/>
        </w:rPr>
      </w:pPr>
      <w:r w:rsidRPr="00EE7B34">
        <w:rPr>
          <w:rFonts w:ascii="Calibri" w:hAnsi="Calibri" w:cs="宋体"/>
          <w:sz w:val="23"/>
          <w:szCs w:val="23"/>
        </w:rPr>
        <w:t> </w:t>
      </w:r>
    </w:p>
    <w:tbl>
      <w:tblPr>
        <w:tblW w:w="13860" w:type="dxa"/>
        <w:tblCellMar>
          <w:left w:w="0" w:type="dxa"/>
          <w:right w:w="0" w:type="dxa"/>
        </w:tblCellMar>
        <w:tblLook w:val="04A0"/>
      </w:tblPr>
      <w:tblGrid>
        <w:gridCol w:w="1530"/>
        <w:gridCol w:w="12330"/>
      </w:tblGrid>
      <w:tr w:rsidR="00EE7B34" w:rsidRPr="00EE7B34" w:rsidTr="00EE7B34">
        <w:trPr>
          <w:trHeight w:val="586"/>
        </w:trPr>
        <w:tc>
          <w:tcPr>
            <w:tcW w:w="1530" w:type="dxa"/>
            <w:tcBorders>
              <w:top w:val="single" w:sz="6" w:space="0" w:color="000000"/>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z w:val="23"/>
              </w:rPr>
              <w:t>职责单位</w:t>
            </w:r>
          </w:p>
        </w:tc>
        <w:tc>
          <w:tcPr>
            <w:tcW w:w="12330" w:type="dxa"/>
            <w:tcBorders>
              <w:top w:val="single" w:sz="6" w:space="0" w:color="000000"/>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pacing w:val="-17"/>
                <w:sz w:val="23"/>
              </w:rPr>
              <w:t>主</w:t>
            </w:r>
            <w:r w:rsidRPr="00EE7B34">
              <w:rPr>
                <w:rFonts w:ascii="宋体" w:hAnsi="宋体" w:cs="宋体" w:hint="eastAsia"/>
                <w:sz w:val="23"/>
                <w:szCs w:val="23"/>
              </w:rPr>
              <w:t>       </w:t>
            </w:r>
            <w:r w:rsidRPr="00EE7B34">
              <w:rPr>
                <w:rFonts w:ascii="宋体" w:hAnsi="宋体" w:cs="宋体" w:hint="eastAsia"/>
                <w:b/>
                <w:bCs/>
                <w:spacing w:val="-17"/>
                <w:sz w:val="23"/>
              </w:rPr>
              <w:t>要</w:t>
            </w:r>
            <w:r w:rsidRPr="00EE7B34">
              <w:rPr>
                <w:rFonts w:ascii="宋体" w:hAnsi="宋体" w:cs="宋体" w:hint="eastAsia"/>
                <w:sz w:val="23"/>
                <w:szCs w:val="23"/>
              </w:rPr>
              <w:t>      </w:t>
            </w:r>
            <w:r w:rsidRPr="00EE7B34">
              <w:rPr>
                <w:rFonts w:ascii="宋体" w:hAnsi="宋体" w:cs="宋体" w:hint="eastAsia"/>
                <w:b/>
                <w:bCs/>
                <w:spacing w:val="-17"/>
                <w:sz w:val="23"/>
              </w:rPr>
              <w:t>职</w:t>
            </w:r>
            <w:r w:rsidRPr="00EE7B34">
              <w:rPr>
                <w:rFonts w:ascii="宋体" w:hAnsi="宋体" w:cs="宋体" w:hint="eastAsia"/>
                <w:sz w:val="23"/>
                <w:szCs w:val="23"/>
              </w:rPr>
              <w:t>      </w:t>
            </w:r>
            <w:r w:rsidRPr="00EE7B34">
              <w:rPr>
                <w:rFonts w:ascii="宋体" w:hAnsi="宋体" w:cs="宋体" w:hint="eastAsia"/>
                <w:b/>
                <w:bCs/>
                <w:spacing w:val="-17"/>
                <w:sz w:val="23"/>
              </w:rPr>
              <w:t>责</w:t>
            </w:r>
          </w:p>
        </w:tc>
      </w:tr>
      <w:tr w:rsidR="00EE7B34" w:rsidRPr="00EE7B34" w:rsidTr="00EE7B34">
        <w:trPr>
          <w:trHeight w:val="83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市财政局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依照国家、省、市关于学习型社会建设与社区教育的相关政策法规，负责将社区教育、老年教育、家庭教育经费列入财政预算，负责建立终身教育和学习型巴中建设经费的分级保障体系，加大对终身教育和学习型巴中建设的经费支持力度；将终身教育和学习型巴中建设经费列入同级财政预算。</w:t>
            </w:r>
          </w:p>
        </w:tc>
      </w:tr>
      <w:tr w:rsidR="00EE7B34" w:rsidRPr="00EE7B34" w:rsidTr="00EE7B34">
        <w:trPr>
          <w:trHeight w:val="871"/>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市人社局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负责将学习型巴中建设和社区教育、老年教育、家庭教育人才纳入区域人力资源统筹开发，</w:t>
            </w:r>
            <w:r w:rsidRPr="00EE7B34">
              <w:rPr>
                <w:rFonts w:ascii="仿宋_GB2312" w:hAnsi="仿宋_GB2312" w:cs="宋体"/>
                <w:sz w:val="23"/>
                <w:szCs w:val="23"/>
              </w:rPr>
              <w:t>开展相关</w:t>
            </w:r>
            <w:r w:rsidRPr="00EE7B34">
              <w:rPr>
                <w:rFonts w:ascii="仿宋_GB2312" w:hAnsi="仿宋_GB2312"/>
                <w:sz w:val="23"/>
                <w:szCs w:val="23"/>
              </w:rPr>
              <w:t>职称评审；积极推动劳动力培训、再就业培训、技能提升培训、全民免费培训等公共培训服务，不断提升劳动者素质；</w:t>
            </w:r>
            <w:r w:rsidRPr="00EE7B34">
              <w:rPr>
                <w:rFonts w:ascii="仿宋_GB2312" w:hAnsi="仿宋_GB2312" w:cs="宋体"/>
                <w:sz w:val="23"/>
                <w:szCs w:val="23"/>
              </w:rPr>
              <w:t>实施专业技术人员知识更新工程，指导行业主管部门、用人单位组织专业技术人员参加继续教育。</w:t>
            </w:r>
          </w:p>
        </w:tc>
      </w:tr>
      <w:tr w:rsidR="00EE7B34" w:rsidRPr="00EE7B34" w:rsidTr="00EE7B34">
        <w:trPr>
          <w:trHeight w:val="1038"/>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市生态环境局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负责制定全市环境保护宣传教育规划并组织实施，开展生态文明建设和环境友好型社会建设的有关宣传教育工作，创新宣传方式，建立</w:t>
            </w:r>
            <w:r w:rsidRPr="00EE7B34">
              <w:rPr>
                <w:sz w:val="23"/>
                <w:szCs w:val="23"/>
              </w:rPr>
              <w:t>“</w:t>
            </w:r>
            <w:r w:rsidRPr="00EE7B34">
              <w:rPr>
                <w:rFonts w:ascii="仿宋_GB2312" w:hAnsi="仿宋_GB2312"/>
                <w:sz w:val="23"/>
                <w:szCs w:val="23"/>
              </w:rPr>
              <w:t>市民环境教育宣传教育基地</w:t>
            </w:r>
            <w:r w:rsidRPr="00EE7B34">
              <w:rPr>
                <w:sz w:val="23"/>
                <w:szCs w:val="23"/>
              </w:rPr>
              <w:t>”</w:t>
            </w:r>
            <w:r w:rsidRPr="00EE7B34">
              <w:rPr>
                <w:sz w:val="23"/>
              </w:rPr>
              <w:t>，</w:t>
            </w:r>
            <w:r w:rsidRPr="00EE7B34">
              <w:rPr>
                <w:rFonts w:ascii="仿宋_GB2312" w:hAnsi="仿宋_GB2312"/>
                <w:sz w:val="23"/>
                <w:szCs w:val="23"/>
              </w:rPr>
              <w:t>提供环境保护等终身教育资源及教育培训服务，建立并统筹指导讲师团和环保志愿者队伍服务终身教育和学习型巴中建设。</w:t>
            </w:r>
          </w:p>
        </w:tc>
      </w:tr>
      <w:tr w:rsidR="00EE7B34" w:rsidRPr="00EE7B34" w:rsidTr="00EE7B34">
        <w:trPr>
          <w:trHeight w:val="703"/>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市综合行政执法局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负责提供城市管理等市民教育资源及教育培训，组织开展城市管理的宣传、文化建设和社会动员；统筹指导城市管理志愿者参与终身教育和学习型巴中建设。</w:t>
            </w:r>
          </w:p>
        </w:tc>
      </w:tr>
      <w:tr w:rsidR="00EE7B34" w:rsidRPr="00EE7B34" w:rsidTr="00EE7B34">
        <w:trPr>
          <w:trHeight w:val="703"/>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市农业农村局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负责提供农业教育培训资源，服务终身教育和学习型巴中建设；</w:t>
            </w:r>
            <w:r w:rsidRPr="00EE7B34">
              <w:rPr>
                <w:rFonts w:ascii="仿宋_GB2312" w:hAnsi="仿宋_GB2312" w:cs="宋体"/>
                <w:sz w:val="23"/>
                <w:szCs w:val="23"/>
              </w:rPr>
              <w:t>建设</w:t>
            </w:r>
            <w:r w:rsidRPr="00EE7B34">
              <w:rPr>
                <w:sz w:val="23"/>
                <w:szCs w:val="23"/>
              </w:rPr>
              <w:t>10</w:t>
            </w:r>
            <w:r w:rsidRPr="00EE7B34">
              <w:rPr>
                <w:rFonts w:ascii="仿宋_GB2312" w:hAnsi="仿宋_GB2312" w:cs="宋体"/>
                <w:sz w:val="23"/>
                <w:szCs w:val="23"/>
              </w:rPr>
              <w:t>个高素质农民培育实训基地，开展农村实用技术培训，培养高素质农民，服务社会主义新农村建设</w:t>
            </w:r>
            <w:r w:rsidRPr="00EE7B34">
              <w:rPr>
                <w:rFonts w:ascii="仿宋_GB2312" w:hAnsi="仿宋_GB2312"/>
                <w:sz w:val="23"/>
                <w:szCs w:val="23"/>
              </w:rPr>
              <w:t>。</w:t>
            </w:r>
          </w:p>
        </w:tc>
      </w:tr>
      <w:tr w:rsidR="00EE7B34" w:rsidRPr="00EE7B34" w:rsidTr="00EE7B34">
        <w:trPr>
          <w:trHeight w:val="402"/>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市自然资源</w:t>
            </w:r>
            <w:r w:rsidRPr="00EE7B34">
              <w:rPr>
                <w:rFonts w:ascii="仿宋_GB2312" w:hAnsi="仿宋_GB2312" w:cs="宋体"/>
                <w:sz w:val="23"/>
                <w:szCs w:val="23"/>
              </w:rPr>
              <w:t>和</w:t>
            </w:r>
            <w:r w:rsidRPr="00EE7B34">
              <w:rPr>
                <w:rFonts w:ascii="仿宋_GB2312" w:hAnsi="仿宋_GB2312"/>
                <w:sz w:val="23"/>
                <w:szCs w:val="23"/>
              </w:rPr>
              <w:t>规划局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负责全市终身教育和学习型巴中建设的空间布局规划，统筹自然遗产、保护区、地质公园等资源，为市民开展教育培训提供便利。</w:t>
            </w:r>
          </w:p>
        </w:tc>
      </w:tr>
      <w:tr w:rsidR="00EE7B34" w:rsidRPr="00EE7B34" w:rsidTr="00EE7B34">
        <w:trPr>
          <w:trHeight w:val="988"/>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市文广体旅局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提供公共文化资源，通过公共文化服务体系为终身教育和学习型巴中建设提供必要支撑；以免费或优惠方式向市民开放公共文化馆、图书馆、博物馆等设施，提供文化宣传、文艺培训等教育培训服务；负责提供科学健身指导，推进本市公共体育场馆向市民开放。整合公共文化及各类旅游资源打造市民研学旅行基地，开发适老化的精品康养学游线路</w:t>
            </w:r>
            <w:r w:rsidRPr="00EE7B34">
              <w:rPr>
                <w:sz w:val="23"/>
                <w:szCs w:val="23"/>
              </w:rPr>
              <w:t>10</w:t>
            </w:r>
            <w:r w:rsidRPr="00EE7B34">
              <w:rPr>
                <w:rFonts w:ascii="仿宋_GB2312" w:hAnsi="仿宋_GB2312" w:cs="宋体"/>
                <w:sz w:val="23"/>
                <w:szCs w:val="23"/>
              </w:rPr>
              <w:t>条、打造全龄康养学游基地</w:t>
            </w:r>
            <w:r w:rsidRPr="00EE7B34">
              <w:rPr>
                <w:sz w:val="23"/>
                <w:szCs w:val="23"/>
              </w:rPr>
              <w:t>5</w:t>
            </w:r>
            <w:r w:rsidRPr="00EE7B34">
              <w:rPr>
                <w:rFonts w:ascii="仿宋_GB2312" w:hAnsi="仿宋_GB2312" w:cs="宋体"/>
                <w:sz w:val="23"/>
                <w:szCs w:val="23"/>
              </w:rPr>
              <w:t>个。</w:t>
            </w:r>
          </w:p>
        </w:tc>
      </w:tr>
      <w:tr w:rsidR="00EE7B34" w:rsidRPr="00EE7B34" w:rsidTr="00EE7B34">
        <w:trPr>
          <w:trHeight w:val="368"/>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市卫健委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负责提供市民健康教育等教育资源及教育培训；以</w:t>
            </w:r>
            <w:r w:rsidRPr="00EE7B34">
              <w:rPr>
                <w:sz w:val="23"/>
                <w:szCs w:val="23"/>
              </w:rPr>
              <w:t>“</w:t>
            </w:r>
            <w:r w:rsidRPr="00EE7B34">
              <w:rPr>
                <w:rFonts w:ascii="仿宋_GB2312" w:hAnsi="仿宋_GB2312"/>
                <w:sz w:val="23"/>
                <w:szCs w:val="23"/>
              </w:rPr>
              <w:t>医养融合，全龄友好</w:t>
            </w:r>
            <w:r w:rsidRPr="00EE7B34">
              <w:rPr>
                <w:sz w:val="23"/>
                <w:szCs w:val="23"/>
              </w:rPr>
              <w:t>”</w:t>
            </w:r>
            <w:r w:rsidRPr="00EE7B34">
              <w:rPr>
                <w:rFonts w:ascii="仿宋_GB2312" w:hAnsi="仿宋_GB2312"/>
                <w:sz w:val="23"/>
                <w:szCs w:val="23"/>
              </w:rPr>
              <w:t>为特色，打造</w:t>
            </w:r>
            <w:r w:rsidRPr="00EE7B34">
              <w:rPr>
                <w:sz w:val="23"/>
                <w:szCs w:val="23"/>
              </w:rPr>
              <w:t>“</w:t>
            </w:r>
            <w:r w:rsidRPr="00EE7B34">
              <w:rPr>
                <w:rFonts w:ascii="仿宋_GB2312" w:hAnsi="仿宋_GB2312"/>
                <w:sz w:val="23"/>
                <w:szCs w:val="23"/>
              </w:rPr>
              <w:t>养老、养生保健、医疗康复、美容康体</w:t>
            </w:r>
            <w:r w:rsidRPr="00EE7B34">
              <w:rPr>
                <w:rFonts w:ascii="仿宋_GB2312" w:hAnsi="仿宋_GB2312" w:cs="宋体"/>
                <w:sz w:val="23"/>
                <w:szCs w:val="23"/>
              </w:rPr>
              <w:t>”</w:t>
            </w:r>
            <w:r w:rsidRPr="00EE7B34">
              <w:rPr>
                <w:rFonts w:ascii="仿宋_GB2312" w:hAnsi="仿宋_GB2312"/>
                <w:sz w:val="23"/>
                <w:szCs w:val="23"/>
              </w:rPr>
              <w:t>的全龄康养城市。</w:t>
            </w:r>
          </w:p>
        </w:tc>
      </w:tr>
      <w:tr w:rsidR="00EE7B34" w:rsidRPr="00EE7B34" w:rsidTr="00EE7B34">
        <w:trPr>
          <w:trHeight w:val="636"/>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center"/>
              <w:rPr>
                <w:rFonts w:ascii="宋体" w:hAnsi="宋体" w:cs="宋体"/>
                <w:sz w:val="24"/>
                <w:szCs w:val="24"/>
              </w:rPr>
            </w:pPr>
            <w:r w:rsidRPr="00EE7B34">
              <w:rPr>
                <w:rFonts w:ascii="仿宋_GB2312" w:hAnsi="仿宋_GB2312"/>
                <w:sz w:val="23"/>
                <w:szCs w:val="23"/>
              </w:rPr>
              <w:t>市市场监管局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负责提供食药安全等市民教育资源及教育培训，服务终身教育和学习型巴中建设。</w:t>
            </w:r>
          </w:p>
        </w:tc>
      </w:tr>
      <w:tr w:rsidR="00EE7B34" w:rsidRPr="00EE7B34" w:rsidTr="00EE7B34">
        <w:trPr>
          <w:trHeight w:val="703"/>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市统计局</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right="33" w:firstLine="17"/>
              <w:jc w:val="left"/>
              <w:rPr>
                <w:rFonts w:ascii="宋体" w:hAnsi="宋体" w:cs="宋体"/>
                <w:sz w:val="24"/>
                <w:szCs w:val="24"/>
              </w:rPr>
            </w:pPr>
            <w:r w:rsidRPr="00EE7B34">
              <w:rPr>
                <w:rFonts w:ascii="仿宋_GB2312" w:hAnsi="仿宋_GB2312"/>
                <w:sz w:val="23"/>
                <w:szCs w:val="23"/>
              </w:rPr>
              <w:t>负责按照《新时代学习型城市建设指南》的标准，为终身教育和学习型巴中提供相关数据支持；协同建立终身教育和学习型巴中建设统计与监测指标体系，将学习型巴中建设和社区教育、老年教育、家庭教育相关数据纳入年度基础数据统计，并定期向社会发布。</w:t>
            </w:r>
          </w:p>
        </w:tc>
      </w:tr>
      <w:tr w:rsidR="00EE7B34" w:rsidRPr="00EE7B34" w:rsidTr="00EE7B34">
        <w:trPr>
          <w:trHeight w:val="68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z w:val="23"/>
              </w:rPr>
              <w:t>职责单位</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宋体" w:hAnsi="宋体" w:cs="宋体" w:hint="eastAsia"/>
                <w:b/>
                <w:bCs/>
                <w:spacing w:val="-17"/>
                <w:sz w:val="23"/>
              </w:rPr>
              <w:t>主</w:t>
            </w:r>
            <w:r w:rsidRPr="00EE7B34">
              <w:rPr>
                <w:rFonts w:ascii="宋体" w:hAnsi="宋体" w:cs="宋体" w:hint="eastAsia"/>
                <w:sz w:val="23"/>
                <w:szCs w:val="23"/>
              </w:rPr>
              <w:t>       </w:t>
            </w:r>
            <w:r w:rsidRPr="00EE7B34">
              <w:rPr>
                <w:rFonts w:ascii="宋体" w:hAnsi="宋体" w:cs="宋体" w:hint="eastAsia"/>
                <w:b/>
                <w:bCs/>
                <w:spacing w:val="-17"/>
                <w:sz w:val="23"/>
              </w:rPr>
              <w:t>要</w:t>
            </w:r>
            <w:r w:rsidRPr="00EE7B34">
              <w:rPr>
                <w:rFonts w:ascii="宋体" w:hAnsi="宋体" w:cs="宋体" w:hint="eastAsia"/>
                <w:sz w:val="23"/>
                <w:szCs w:val="23"/>
              </w:rPr>
              <w:t>      </w:t>
            </w:r>
            <w:r w:rsidRPr="00EE7B34">
              <w:rPr>
                <w:rFonts w:ascii="宋体" w:hAnsi="宋体" w:cs="宋体" w:hint="eastAsia"/>
                <w:b/>
                <w:bCs/>
                <w:spacing w:val="-17"/>
                <w:sz w:val="23"/>
              </w:rPr>
              <w:t>职</w:t>
            </w:r>
            <w:r w:rsidRPr="00EE7B34">
              <w:rPr>
                <w:rFonts w:ascii="宋体" w:hAnsi="宋体" w:cs="宋体" w:hint="eastAsia"/>
                <w:sz w:val="23"/>
                <w:szCs w:val="23"/>
              </w:rPr>
              <w:t>      </w:t>
            </w:r>
            <w:r w:rsidRPr="00EE7B34">
              <w:rPr>
                <w:rFonts w:ascii="宋体" w:hAnsi="宋体" w:cs="宋体" w:hint="eastAsia"/>
                <w:b/>
                <w:bCs/>
                <w:spacing w:val="-17"/>
                <w:sz w:val="23"/>
              </w:rPr>
              <w:t>责</w:t>
            </w:r>
          </w:p>
        </w:tc>
      </w:tr>
      <w:tr w:rsidR="00EE7B34" w:rsidRPr="00EE7B34" w:rsidTr="00EE7B34">
        <w:trPr>
          <w:trHeight w:val="636"/>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firstLine="17"/>
              <w:jc w:val="center"/>
              <w:rPr>
                <w:rFonts w:ascii="宋体" w:hAnsi="宋体" w:cs="宋体"/>
                <w:sz w:val="24"/>
                <w:szCs w:val="24"/>
              </w:rPr>
            </w:pPr>
            <w:r w:rsidRPr="00EE7B34">
              <w:rPr>
                <w:rFonts w:ascii="仿宋_GB2312" w:hAnsi="仿宋_GB2312"/>
                <w:sz w:val="23"/>
                <w:szCs w:val="23"/>
              </w:rPr>
              <w:t>市地志办</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firstLine="17"/>
              <w:jc w:val="left"/>
              <w:rPr>
                <w:rFonts w:ascii="宋体" w:hAnsi="宋体" w:cs="宋体"/>
                <w:sz w:val="24"/>
                <w:szCs w:val="24"/>
              </w:rPr>
            </w:pPr>
            <w:r w:rsidRPr="00EE7B34">
              <w:rPr>
                <w:rFonts w:ascii="仿宋_GB2312" w:hAnsi="仿宋_GB2312" w:cs="宋体"/>
                <w:sz w:val="23"/>
                <w:szCs w:val="23"/>
              </w:rPr>
              <w:t>负责旧志收集整理，开展地情资料开发利用，传承地方优秀传统文化；利用全市史志阅览室等开展方志文化服务。</w:t>
            </w:r>
          </w:p>
        </w:tc>
      </w:tr>
      <w:tr w:rsidR="00EE7B34" w:rsidRPr="00EE7B34" w:rsidTr="00EE7B34">
        <w:trPr>
          <w:trHeight w:val="620"/>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市总工会</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right="251"/>
              <w:jc w:val="left"/>
              <w:rPr>
                <w:rFonts w:ascii="宋体" w:hAnsi="宋体" w:cs="宋体"/>
                <w:sz w:val="24"/>
                <w:szCs w:val="24"/>
              </w:rPr>
            </w:pPr>
            <w:r w:rsidRPr="00EE7B34">
              <w:rPr>
                <w:rFonts w:ascii="仿宋_GB2312" w:hAnsi="仿宋_GB2312"/>
                <w:sz w:val="23"/>
                <w:szCs w:val="23"/>
              </w:rPr>
              <w:t>负责指导各企、事业单位开展职工教育培训工作</w:t>
            </w:r>
            <w:r w:rsidRPr="00EE7B34">
              <w:rPr>
                <w:rFonts w:ascii="仿宋_GB2312" w:hAnsi="仿宋_GB2312" w:cs="宋体"/>
                <w:sz w:val="23"/>
                <w:szCs w:val="23"/>
              </w:rPr>
              <w:t>。</w:t>
            </w:r>
          </w:p>
        </w:tc>
      </w:tr>
      <w:tr w:rsidR="00EE7B34" w:rsidRPr="00EE7B34" w:rsidTr="00EE7B34">
        <w:trPr>
          <w:trHeight w:val="68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团市委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firstLine="17"/>
              <w:jc w:val="left"/>
              <w:rPr>
                <w:rFonts w:ascii="宋体" w:hAnsi="宋体" w:cs="宋体"/>
                <w:sz w:val="24"/>
                <w:szCs w:val="24"/>
              </w:rPr>
            </w:pPr>
            <w:r w:rsidRPr="00EE7B34">
              <w:rPr>
                <w:rFonts w:ascii="仿宋_GB2312" w:hAnsi="仿宋_GB2312"/>
                <w:sz w:val="23"/>
                <w:szCs w:val="23"/>
              </w:rPr>
              <w:t>负责提供青少年校外教育等社区教育资源及教育培训，指导市青少年宫开展好相关工作；组织大学生志愿者参与市民终身教育实践活动。</w:t>
            </w:r>
          </w:p>
        </w:tc>
      </w:tr>
      <w:tr w:rsidR="00EE7B34" w:rsidRPr="00EE7B34" w:rsidTr="00EE7B34">
        <w:trPr>
          <w:trHeight w:val="620"/>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市妇联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sz w:val="23"/>
                <w:szCs w:val="23"/>
              </w:rPr>
              <w:t>负责提供妇女儿童权益保障、家庭教育、家风建设等社区教育资源及教育培训；牵头学习型家庭的创建。</w:t>
            </w:r>
          </w:p>
        </w:tc>
      </w:tr>
      <w:tr w:rsidR="00EE7B34" w:rsidRPr="00EE7B34" w:rsidTr="00EE7B34">
        <w:trPr>
          <w:trHeight w:val="68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市文联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cs="宋体"/>
                <w:sz w:val="23"/>
                <w:szCs w:val="23"/>
              </w:rPr>
              <w:t>组织开展文艺宣传和志愿服务活动</w:t>
            </w:r>
            <w:r w:rsidRPr="00EE7B34">
              <w:rPr>
                <w:rFonts w:ascii="仿宋_GB2312" w:hAnsi="仿宋_GB2312"/>
                <w:sz w:val="23"/>
                <w:szCs w:val="23"/>
              </w:rPr>
              <w:t>。</w:t>
            </w:r>
          </w:p>
        </w:tc>
      </w:tr>
      <w:tr w:rsidR="00EE7B34" w:rsidRPr="00EE7B34" w:rsidTr="00EE7B34">
        <w:trPr>
          <w:trHeight w:val="68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市科协</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firstLine="17"/>
              <w:jc w:val="left"/>
              <w:rPr>
                <w:rFonts w:ascii="宋体" w:hAnsi="宋体" w:cs="宋体"/>
                <w:sz w:val="24"/>
                <w:szCs w:val="24"/>
              </w:rPr>
            </w:pPr>
            <w:r w:rsidRPr="00EE7B34">
              <w:rPr>
                <w:rFonts w:ascii="仿宋_GB2312" w:hAnsi="仿宋_GB2312"/>
                <w:sz w:val="23"/>
                <w:szCs w:val="23"/>
              </w:rPr>
              <w:t>负责普及科学知识，传播科学思想和科学方法，开展青少年科学技术教育活动，提高全民科学素质。</w:t>
            </w:r>
          </w:p>
        </w:tc>
      </w:tr>
      <w:tr w:rsidR="00EE7B34" w:rsidRPr="00EE7B34" w:rsidTr="00EE7B34">
        <w:trPr>
          <w:trHeight w:val="687"/>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市社科联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sz w:val="23"/>
                <w:szCs w:val="23"/>
              </w:rPr>
              <w:t>负责提供社会科学知识普及；加强终身教育和学习型巴中建设理论研究；利用全市社科普及基地服务学习型巴中建设。</w:t>
            </w:r>
          </w:p>
        </w:tc>
      </w:tr>
      <w:tr w:rsidR="00EE7B34" w:rsidRPr="00EE7B34" w:rsidTr="00EE7B34">
        <w:trPr>
          <w:trHeight w:val="620"/>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市残联</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cs="宋体"/>
                <w:sz w:val="23"/>
                <w:szCs w:val="23"/>
              </w:rPr>
              <w:t>负责开展残疾预防和残疾人康复宣传教育工作</w:t>
            </w:r>
            <w:r w:rsidRPr="00EE7B34">
              <w:rPr>
                <w:rFonts w:ascii="仿宋_GB2312" w:hAnsi="仿宋_GB2312"/>
                <w:sz w:val="23"/>
                <w:szCs w:val="23"/>
              </w:rPr>
              <w:t>。</w:t>
            </w:r>
          </w:p>
        </w:tc>
      </w:tr>
      <w:tr w:rsidR="00EE7B34" w:rsidRPr="00EE7B34" w:rsidTr="00EE7B34">
        <w:trPr>
          <w:trHeight w:val="620"/>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center"/>
              <w:rPr>
                <w:rFonts w:ascii="宋体" w:hAnsi="宋体" w:cs="宋体"/>
                <w:sz w:val="24"/>
                <w:szCs w:val="24"/>
              </w:rPr>
            </w:pPr>
            <w:r w:rsidRPr="00EE7B34">
              <w:rPr>
                <w:rFonts w:ascii="仿宋_GB2312" w:hAnsi="仿宋_GB2312"/>
                <w:sz w:val="23"/>
                <w:szCs w:val="23"/>
              </w:rPr>
              <w:t>市红十字会</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sz w:val="23"/>
                <w:szCs w:val="23"/>
              </w:rPr>
              <w:t>负责提供群众性应急救护知识普及等社区教育资源，开展应急救护技能培训，做好无偿献血等宣传工作。</w:t>
            </w:r>
          </w:p>
        </w:tc>
      </w:tr>
      <w:tr w:rsidR="00EE7B34" w:rsidRPr="00EE7B34" w:rsidTr="00EE7B34">
        <w:trPr>
          <w:trHeight w:val="1038"/>
        </w:trPr>
        <w:tc>
          <w:tcPr>
            <w:tcW w:w="15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jc w:val="center"/>
              <w:rPr>
                <w:rFonts w:ascii="宋体" w:hAnsi="宋体" w:cs="宋体"/>
                <w:sz w:val="24"/>
                <w:szCs w:val="24"/>
              </w:rPr>
            </w:pPr>
            <w:r w:rsidRPr="00EE7B34">
              <w:rPr>
                <w:rFonts w:ascii="仿宋_GB2312" w:hAnsi="仿宋_GB2312"/>
                <w:sz w:val="23"/>
                <w:szCs w:val="23"/>
              </w:rPr>
              <w:t>巴中开放大学</w:t>
            </w:r>
          </w:p>
          <w:p w:rsidR="00EE7B34" w:rsidRPr="00EE7B34" w:rsidRDefault="00EE7B34" w:rsidP="00EE7B34">
            <w:pPr>
              <w:widowControl/>
              <w:wordWrap w:val="0"/>
              <w:jc w:val="center"/>
              <w:rPr>
                <w:rFonts w:ascii="宋体" w:hAnsi="宋体" w:cs="宋体"/>
                <w:sz w:val="24"/>
                <w:szCs w:val="24"/>
              </w:rPr>
            </w:pPr>
            <w:r w:rsidRPr="00EE7B34">
              <w:rPr>
                <w:rFonts w:ascii="仿宋_GB2312" w:hAnsi="仿宋_GB2312"/>
                <w:sz w:val="23"/>
              </w:rPr>
              <w:t>（</w:t>
            </w:r>
            <w:r w:rsidRPr="00EE7B34">
              <w:rPr>
                <w:rFonts w:ascii="仿宋_GB2312" w:hAnsi="仿宋_GB2312"/>
                <w:sz w:val="23"/>
                <w:szCs w:val="23"/>
              </w:rPr>
              <w:t>巴中社区大学</w:t>
            </w:r>
          </w:p>
          <w:p w:rsidR="00EE7B34" w:rsidRPr="00EE7B34" w:rsidRDefault="00EE7B34" w:rsidP="00EE7B34">
            <w:pPr>
              <w:widowControl/>
              <w:wordWrap w:val="0"/>
              <w:jc w:val="center"/>
              <w:rPr>
                <w:rFonts w:ascii="宋体" w:hAnsi="宋体" w:cs="宋体"/>
                <w:sz w:val="24"/>
                <w:szCs w:val="24"/>
              </w:rPr>
            </w:pPr>
            <w:r w:rsidRPr="00EE7B34">
              <w:rPr>
                <w:rFonts w:ascii="仿宋_GB2312" w:hAnsi="仿宋_GB2312" w:cs="宋体"/>
                <w:sz w:val="23"/>
                <w:szCs w:val="23"/>
              </w:rPr>
              <w:t>巴中老年大学</w:t>
            </w:r>
            <w:r w:rsidRPr="00EE7B34">
              <w:rPr>
                <w:rFonts w:ascii="仿宋_GB2312" w:hAnsi="仿宋_GB2312" w:cs="宋体"/>
                <w:sz w:val="23"/>
              </w:rPr>
              <w:t>）</w:t>
            </w:r>
          </w:p>
        </w:tc>
        <w:tc>
          <w:tcPr>
            <w:tcW w:w="12330" w:type="dxa"/>
            <w:tcBorders>
              <w:top w:val="nil"/>
              <w:left w:val="single" w:sz="6" w:space="0" w:color="000000"/>
              <w:bottom w:val="single" w:sz="6" w:space="0" w:color="000000"/>
              <w:right w:val="single" w:sz="6" w:space="0" w:color="000000"/>
            </w:tcBorders>
            <w:vAlign w:val="center"/>
            <w:hideMark/>
          </w:tcPr>
          <w:p w:rsidR="00EE7B34" w:rsidRPr="00EE7B34" w:rsidRDefault="00EE7B34" w:rsidP="00EE7B34">
            <w:pPr>
              <w:widowControl/>
              <w:wordWrap w:val="0"/>
              <w:ind w:left="67"/>
              <w:jc w:val="left"/>
              <w:rPr>
                <w:rFonts w:ascii="宋体" w:hAnsi="宋体" w:cs="宋体"/>
                <w:sz w:val="24"/>
                <w:szCs w:val="24"/>
              </w:rPr>
            </w:pPr>
            <w:r w:rsidRPr="00EE7B34">
              <w:rPr>
                <w:rFonts w:ascii="仿宋_GB2312" w:hAnsi="仿宋_GB2312"/>
                <w:sz w:val="23"/>
                <w:szCs w:val="23"/>
              </w:rPr>
              <w:t>负责国家开放大学系统建设，开展开放教育学历提升工作；负责终身教育课程开发、教育示范和指导服务；负责统筹推进全市老年教育工作，负责老年大学建设；负责终身教育师资库建设、志愿者队伍建设，负责终身教育数字化资源供给及学分银行建设；</w:t>
            </w:r>
            <w:r w:rsidRPr="00EE7B34">
              <w:rPr>
                <w:rFonts w:ascii="仿宋_GB2312" w:hAnsi="仿宋_GB2312"/>
                <w:sz w:val="23"/>
              </w:rPr>
              <w:t>依托四川省专业技术人员继续教育培训基地，开展社会培训工作。</w:t>
            </w:r>
          </w:p>
        </w:tc>
      </w:tr>
    </w:tbl>
    <w:p w:rsidR="00EE7B34" w:rsidRPr="00EE7B34" w:rsidRDefault="00EE7B34" w:rsidP="00EE7B34">
      <w:pPr>
        <w:widowControl/>
        <w:jc w:val="left"/>
        <w:rPr>
          <w:rFonts w:ascii="宋体" w:hAnsi="宋体" w:cs="宋体"/>
          <w:sz w:val="24"/>
          <w:szCs w:val="24"/>
        </w:rPr>
      </w:pPr>
      <w:r w:rsidRPr="00EE7B34">
        <w:rPr>
          <w:rFonts w:ascii="Arial" w:hAnsi="Arial" w:cs="Arial"/>
          <w:sz w:val="23"/>
          <w:szCs w:val="23"/>
        </w:rPr>
        <w:t> </w:t>
      </w:r>
    </w:p>
    <w:p w:rsidR="00EE7B34" w:rsidRPr="00EE7B34" w:rsidRDefault="00EE7B34" w:rsidP="00EE7B34">
      <w:pPr>
        <w:widowControl/>
        <w:jc w:val="left"/>
        <w:rPr>
          <w:rFonts w:ascii="宋体" w:hAnsi="宋体" w:cs="宋体"/>
          <w:sz w:val="24"/>
          <w:szCs w:val="24"/>
        </w:rPr>
      </w:pPr>
      <w:r w:rsidRPr="00EE7B34">
        <w:rPr>
          <w:sz w:val="23"/>
          <w:szCs w:val="23"/>
        </w:rPr>
        <w:t> </w:t>
      </w:r>
    </w:p>
    <w:p w:rsidR="00EE7B34" w:rsidRPr="00EE7B34" w:rsidRDefault="00EE7B34" w:rsidP="00EE7B34">
      <w:pPr>
        <w:widowControl/>
        <w:jc w:val="left"/>
        <w:rPr>
          <w:rFonts w:ascii="宋体" w:hAnsi="宋体" w:cs="宋体"/>
          <w:sz w:val="24"/>
          <w:szCs w:val="24"/>
        </w:rPr>
      </w:pPr>
      <w:r w:rsidRPr="00EE7B34">
        <w:rPr>
          <w:sz w:val="23"/>
          <w:szCs w:val="23"/>
        </w:rPr>
        <w:t> </w:t>
      </w:r>
    </w:p>
    <w:p w:rsidR="00EE7B34" w:rsidRPr="00EE7B34" w:rsidRDefault="00EE7B34" w:rsidP="00EE7B34">
      <w:pPr>
        <w:widowControl/>
        <w:spacing w:line="586" w:lineRule="atLeast"/>
        <w:jc w:val="left"/>
        <w:rPr>
          <w:rFonts w:ascii="宋体" w:hAnsi="宋体" w:cs="宋体"/>
          <w:sz w:val="24"/>
          <w:szCs w:val="24"/>
        </w:rPr>
      </w:pPr>
      <w:r w:rsidRPr="00EE7B34">
        <w:rPr>
          <w:rFonts w:ascii="黑体" w:eastAsia="黑体" w:hAnsi="黑体" w:cs="宋体" w:hint="eastAsia"/>
          <w:sz w:val="34"/>
          <w:szCs w:val="34"/>
        </w:rPr>
        <w:t>附件2</w:t>
      </w:r>
    </w:p>
    <w:p w:rsidR="00EE7B34" w:rsidRPr="00EE7B34" w:rsidRDefault="00EE7B34" w:rsidP="00EE7B34">
      <w:pPr>
        <w:widowControl/>
        <w:spacing w:line="586" w:lineRule="atLeast"/>
        <w:jc w:val="center"/>
        <w:rPr>
          <w:rFonts w:ascii="宋体" w:hAnsi="宋体" w:cs="宋体"/>
          <w:sz w:val="24"/>
          <w:szCs w:val="24"/>
        </w:rPr>
      </w:pPr>
      <w:r w:rsidRPr="00EE7B34">
        <w:rPr>
          <w:rFonts w:ascii="方正小标宋简体" w:eastAsia="方正小标宋简体" w:hint="eastAsia"/>
          <w:b/>
          <w:bCs/>
          <w:sz w:val="49"/>
        </w:rPr>
        <w:t>巴中市终身教育工作任务清单</w:t>
      </w:r>
    </w:p>
    <w:tbl>
      <w:tblPr>
        <w:tblW w:w="13875" w:type="dxa"/>
        <w:tblCellMar>
          <w:left w:w="0" w:type="dxa"/>
          <w:right w:w="0" w:type="dxa"/>
        </w:tblCellMar>
        <w:tblLook w:val="04A0"/>
      </w:tblPr>
      <w:tblGrid>
        <w:gridCol w:w="705"/>
        <w:gridCol w:w="6780"/>
        <w:gridCol w:w="1455"/>
        <w:gridCol w:w="4935"/>
      </w:tblGrid>
      <w:tr w:rsidR="00EE7B34" w:rsidRPr="00EE7B34" w:rsidTr="00EE7B34">
        <w:trPr>
          <w:trHeight w:val="887"/>
        </w:trPr>
        <w:tc>
          <w:tcPr>
            <w:tcW w:w="705" w:type="dxa"/>
            <w:tcBorders>
              <w:top w:val="single" w:sz="6" w:space="0" w:color="auto"/>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rPr>
                <w:rFonts w:ascii="宋体" w:hAnsi="宋体" w:cs="宋体"/>
                <w:sz w:val="24"/>
                <w:szCs w:val="24"/>
              </w:rPr>
            </w:pPr>
            <w:r w:rsidRPr="00EE7B34">
              <w:rPr>
                <w:rFonts w:ascii="仿宋_GB2312" w:hAnsi="仿宋_GB2312"/>
                <w:b/>
                <w:bCs/>
                <w:sz w:val="25"/>
              </w:rPr>
              <w:t>序号</w:t>
            </w:r>
          </w:p>
        </w:tc>
        <w:tc>
          <w:tcPr>
            <w:tcW w:w="6780" w:type="dxa"/>
            <w:tcBorders>
              <w:top w:val="single" w:sz="6" w:space="0" w:color="auto"/>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rFonts w:ascii="仿宋_GB2312" w:hAnsi="仿宋_GB2312"/>
                <w:b/>
                <w:bCs/>
                <w:sz w:val="25"/>
              </w:rPr>
              <w:t>具体任务</w:t>
            </w:r>
          </w:p>
        </w:tc>
        <w:tc>
          <w:tcPr>
            <w:tcW w:w="1455" w:type="dxa"/>
            <w:tcBorders>
              <w:top w:val="single" w:sz="6" w:space="0" w:color="auto"/>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rFonts w:ascii="仿宋_GB2312" w:hAnsi="仿宋_GB2312"/>
                <w:b/>
                <w:bCs/>
                <w:sz w:val="25"/>
              </w:rPr>
              <w:t>完成时限</w:t>
            </w:r>
          </w:p>
        </w:tc>
        <w:tc>
          <w:tcPr>
            <w:tcW w:w="4935" w:type="dxa"/>
            <w:tcBorders>
              <w:top w:val="single" w:sz="6" w:space="0" w:color="auto"/>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rFonts w:ascii="仿宋_GB2312" w:hAnsi="仿宋_GB2312"/>
                <w:b/>
                <w:bCs/>
                <w:sz w:val="25"/>
              </w:rPr>
              <w:t>责任单位</w:t>
            </w:r>
          </w:p>
          <w:p w:rsidR="00EE7B34" w:rsidRPr="00EE7B34" w:rsidRDefault="00EE7B34" w:rsidP="00EE7B34">
            <w:pPr>
              <w:widowControl/>
              <w:wordWrap w:val="0"/>
              <w:spacing w:line="402" w:lineRule="atLeast"/>
              <w:jc w:val="center"/>
              <w:rPr>
                <w:rFonts w:ascii="宋体" w:hAnsi="宋体" w:cs="宋体"/>
                <w:sz w:val="24"/>
                <w:szCs w:val="24"/>
              </w:rPr>
            </w:pPr>
            <w:r w:rsidRPr="00EE7B34">
              <w:rPr>
                <w:rFonts w:ascii="仿宋_GB2312" w:hAnsi="仿宋_GB2312"/>
                <w:b/>
                <w:bCs/>
                <w:sz w:val="25"/>
              </w:rPr>
              <w:t>（排名第一为牵头单位）</w:t>
            </w:r>
          </w:p>
        </w:tc>
      </w:tr>
      <w:tr w:rsidR="00EE7B34" w:rsidRPr="00EE7B34" w:rsidTr="00EE7B34">
        <w:trPr>
          <w:trHeight w:val="603"/>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1</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建立终身教育工作联席会议制度，每年度至少召开</w:t>
            </w:r>
            <w:r w:rsidRPr="00EE7B34">
              <w:rPr>
                <w:sz w:val="25"/>
                <w:szCs w:val="25"/>
              </w:rPr>
              <w:t>1</w:t>
            </w:r>
            <w:r w:rsidRPr="00EE7B34">
              <w:rPr>
                <w:rFonts w:ascii="仿宋_GB2312" w:hAnsi="仿宋_GB2312" w:cs="宋体"/>
                <w:sz w:val="25"/>
                <w:szCs w:val="25"/>
              </w:rPr>
              <w:t>次联席会议。</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sz w:val="25"/>
                <w:szCs w:val="25"/>
              </w:rPr>
              <w:t>市教育局，各县（区）人民政府、巴中经开区管委</w:t>
            </w:r>
            <w:r w:rsidRPr="00EE7B34">
              <w:rPr>
                <w:rFonts w:ascii="仿宋_GB2312" w:hAnsi="仿宋_GB2312" w:cs="宋体"/>
                <w:sz w:val="25"/>
                <w:szCs w:val="25"/>
              </w:rPr>
              <w:t>会</w:t>
            </w:r>
          </w:p>
        </w:tc>
      </w:tr>
      <w:tr w:rsidR="00EE7B34" w:rsidRPr="00EE7B34" w:rsidTr="00EE7B34">
        <w:trPr>
          <w:trHeight w:val="603"/>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2</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依托巴中开放大学（巴中社区大学）建立市级终身教育指导服务中心。</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2024</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sz w:val="25"/>
                <w:szCs w:val="25"/>
              </w:rPr>
              <w:t>市教育局</w:t>
            </w:r>
          </w:p>
        </w:tc>
      </w:tr>
      <w:tr w:rsidR="00EE7B34" w:rsidRPr="00EE7B34" w:rsidTr="00EE7B34">
        <w:trPr>
          <w:trHeight w:val="603"/>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3</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rPr>
              <w:t>县（区）成立了老年大学、终身教育指导服务中心。</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2024</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sz w:val="25"/>
                <w:szCs w:val="25"/>
              </w:rPr>
              <w:t>各县（区）人民政府</w:t>
            </w:r>
          </w:p>
        </w:tc>
      </w:tr>
      <w:tr w:rsidR="00EE7B34" w:rsidRPr="00EE7B34" w:rsidTr="00EE7B34">
        <w:trPr>
          <w:trHeight w:val="603"/>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4</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全市终身教育办学体系实现县（区）、乡镇（街道）覆盖率达</w:t>
            </w:r>
            <w:r w:rsidRPr="00EE7B34">
              <w:rPr>
                <w:sz w:val="25"/>
                <w:szCs w:val="25"/>
              </w:rPr>
              <w:t>100%</w:t>
            </w:r>
            <w:r w:rsidRPr="00EE7B34">
              <w:rPr>
                <w:rFonts w:ascii="仿宋_GB2312" w:hAnsi="仿宋_GB2312" w:cs="宋体"/>
                <w:sz w:val="25"/>
                <w:szCs w:val="25"/>
              </w:rPr>
              <w:t>，城乡居民参与率达</w:t>
            </w:r>
            <w:r w:rsidRPr="00EE7B34">
              <w:rPr>
                <w:sz w:val="25"/>
                <w:szCs w:val="25"/>
              </w:rPr>
              <w:t>30%</w:t>
            </w:r>
            <w:r w:rsidRPr="00EE7B34">
              <w:rPr>
                <w:rFonts w:ascii="仿宋_GB2312" w:hAnsi="仿宋_GB2312" w:cs="宋体"/>
                <w:sz w:val="25"/>
                <w:szCs w:val="25"/>
              </w:rPr>
              <w:t>以上。</w:t>
            </w:r>
            <w:r w:rsidRPr="00EE7B34">
              <w:rPr>
                <w:rFonts w:ascii="仿宋_GB2312" w:hAnsi="仿宋_GB2312" w:cs="宋体"/>
                <w:sz w:val="25"/>
              </w:rPr>
              <w:t>乡（镇）（街道）的社区（老年）教育学校设立不少于</w:t>
            </w:r>
            <w:r w:rsidRPr="00EE7B34">
              <w:rPr>
                <w:sz w:val="25"/>
              </w:rPr>
              <w:t>200</w:t>
            </w:r>
            <w:r w:rsidRPr="00EE7B34">
              <w:rPr>
                <w:rFonts w:ascii="仿宋_GB2312" w:hAnsi="仿宋_GB2312" w:cs="宋体"/>
                <w:sz w:val="25"/>
              </w:rPr>
              <w:t>所、村（社区）社区（老年）教育学习点（老年学堂）设立不少于</w:t>
            </w:r>
            <w:r w:rsidRPr="00EE7B34">
              <w:rPr>
                <w:sz w:val="25"/>
              </w:rPr>
              <w:t>500</w:t>
            </w:r>
            <w:r w:rsidRPr="00EE7B34">
              <w:rPr>
                <w:rFonts w:ascii="仿宋_GB2312" w:hAnsi="仿宋_GB2312" w:cs="宋体"/>
                <w:sz w:val="25"/>
              </w:rPr>
              <w:t>个，乡镇（街道）、村（社）家长学校子校设立不少于</w:t>
            </w:r>
            <w:r w:rsidRPr="00EE7B34">
              <w:rPr>
                <w:sz w:val="25"/>
              </w:rPr>
              <w:t>300</w:t>
            </w:r>
            <w:r w:rsidRPr="00EE7B34">
              <w:rPr>
                <w:rFonts w:ascii="仿宋_GB2312" w:hAnsi="仿宋_GB2312" w:cs="宋体"/>
                <w:sz w:val="25"/>
              </w:rPr>
              <w:t>所。</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市教育局，市委社会工作部、</w:t>
            </w:r>
            <w:r w:rsidRPr="00EE7B34">
              <w:rPr>
                <w:rFonts w:ascii="仿宋_GB2312" w:hAnsi="仿宋_GB2312"/>
                <w:sz w:val="25"/>
                <w:szCs w:val="25"/>
              </w:rPr>
              <w:t>各县（区）人民政府、巴中经开区管委会</w:t>
            </w:r>
          </w:p>
        </w:tc>
      </w:tr>
      <w:tr w:rsidR="00EE7B34" w:rsidRPr="00EE7B34" w:rsidTr="00EE7B34">
        <w:trPr>
          <w:trHeight w:val="770"/>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5</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sz w:val="25"/>
              </w:rPr>
              <w:t>市级专</w:t>
            </w:r>
            <w:r w:rsidRPr="00EE7B34">
              <w:rPr>
                <w:rFonts w:ascii="仿宋_GB2312" w:hAnsi="仿宋_GB2312" w:cs="宋体"/>
                <w:sz w:val="25"/>
              </w:rPr>
              <w:t>（兼）</w:t>
            </w:r>
            <w:r w:rsidRPr="00EE7B34">
              <w:rPr>
                <w:rFonts w:ascii="仿宋_GB2312" w:hAnsi="仿宋_GB2312"/>
                <w:sz w:val="25"/>
              </w:rPr>
              <w:t>职人员应当按照全市常住人口</w:t>
            </w:r>
            <w:r w:rsidRPr="00EE7B34">
              <w:rPr>
                <w:sz w:val="25"/>
              </w:rPr>
              <w:t>总数</w:t>
            </w:r>
            <w:r w:rsidRPr="00EE7B34">
              <w:rPr>
                <w:sz w:val="25"/>
              </w:rPr>
              <w:t>0.001</w:t>
            </w:r>
            <w:r w:rsidRPr="00EE7B34">
              <w:rPr>
                <w:rFonts w:ascii="仿宋_GB2312" w:hAnsi="仿宋_GB2312"/>
                <w:sz w:val="25"/>
              </w:rPr>
              <w:t>5%</w:t>
            </w:r>
            <w:r w:rsidRPr="00EE7B34">
              <w:rPr>
                <w:rFonts w:ascii="仿宋_GB2312" w:hAnsi="仿宋_GB2312"/>
                <w:sz w:val="25"/>
              </w:rPr>
              <w:t>的比例</w:t>
            </w:r>
            <w:r w:rsidRPr="00EE7B34">
              <w:rPr>
                <w:rFonts w:ascii="仿宋_GB2312" w:hAnsi="仿宋_GB2312" w:cs="宋体"/>
                <w:sz w:val="25"/>
              </w:rPr>
              <w:t>配备终身教育工作人员。</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市教育局</w:t>
            </w:r>
            <w:r w:rsidRPr="00EE7B34">
              <w:rPr>
                <w:rFonts w:ascii="仿宋_GB2312" w:hAnsi="仿宋_GB2312" w:cs="宋体"/>
                <w:sz w:val="25"/>
              </w:rPr>
              <w:t>、</w:t>
            </w:r>
            <w:r w:rsidRPr="00EE7B34">
              <w:rPr>
                <w:rFonts w:ascii="仿宋_GB2312" w:hAnsi="仿宋_GB2312" w:cs="宋体"/>
                <w:sz w:val="25"/>
                <w:szCs w:val="25"/>
              </w:rPr>
              <w:t>市委社会工作部、市委编办、</w:t>
            </w:r>
            <w:r w:rsidRPr="00EE7B34">
              <w:rPr>
                <w:rFonts w:ascii="仿宋_GB2312" w:hAnsi="仿宋_GB2312" w:cs="宋体"/>
                <w:sz w:val="25"/>
              </w:rPr>
              <w:t>市人力资源和社会保障局</w:t>
            </w:r>
            <w:r w:rsidRPr="00EE7B34">
              <w:rPr>
                <w:rFonts w:ascii="仿宋_GB2312" w:hAnsi="仿宋_GB2312" w:cs="宋体"/>
                <w:sz w:val="25"/>
                <w:szCs w:val="25"/>
              </w:rPr>
              <w:t>、市财政局</w:t>
            </w:r>
          </w:p>
        </w:tc>
      </w:tr>
      <w:tr w:rsidR="00EE7B34" w:rsidRPr="00EE7B34" w:rsidTr="00EE7B34">
        <w:trPr>
          <w:trHeight w:val="1239"/>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6</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sz w:val="25"/>
                <w:szCs w:val="25"/>
              </w:rPr>
              <w:t>县（区）</w:t>
            </w:r>
            <w:r w:rsidRPr="00EE7B34">
              <w:rPr>
                <w:rFonts w:ascii="仿宋_GB2312" w:hAnsi="仿宋_GB2312" w:cs="宋体"/>
                <w:sz w:val="25"/>
                <w:szCs w:val="25"/>
              </w:rPr>
              <w:t>专（兼）</w:t>
            </w:r>
            <w:r w:rsidRPr="00EE7B34">
              <w:rPr>
                <w:rFonts w:ascii="仿宋_GB2312" w:hAnsi="仿宋_GB2312"/>
                <w:sz w:val="25"/>
                <w:szCs w:val="25"/>
              </w:rPr>
              <w:t>职人员要按照</w:t>
            </w:r>
            <w:r w:rsidRPr="00EE7B34">
              <w:rPr>
                <w:rFonts w:ascii="仿宋_GB2312" w:hAnsi="仿宋_GB2312" w:cs="宋体"/>
                <w:sz w:val="25"/>
                <w:szCs w:val="25"/>
              </w:rPr>
              <w:t>当地</w:t>
            </w:r>
            <w:r w:rsidRPr="00EE7B34">
              <w:rPr>
                <w:rFonts w:ascii="仿宋_GB2312" w:hAnsi="仿宋_GB2312"/>
                <w:sz w:val="25"/>
                <w:szCs w:val="25"/>
              </w:rPr>
              <w:t>常住人口总数的</w:t>
            </w:r>
            <w:r w:rsidRPr="00EE7B34">
              <w:rPr>
                <w:sz w:val="25"/>
                <w:szCs w:val="25"/>
              </w:rPr>
              <w:t>0.003%</w:t>
            </w:r>
            <w:r w:rsidRPr="00EE7B34">
              <w:rPr>
                <w:rFonts w:ascii="仿宋_GB2312" w:hAnsi="仿宋_GB2312"/>
                <w:sz w:val="25"/>
                <w:szCs w:val="25"/>
              </w:rPr>
              <w:t>的比例配备</w:t>
            </w:r>
            <w:r w:rsidRPr="00EE7B34">
              <w:rPr>
                <w:rFonts w:ascii="仿宋_GB2312" w:hAnsi="仿宋_GB2312"/>
                <w:sz w:val="25"/>
              </w:rPr>
              <w:t>；乡镇（街道）社区（老年）学校</w:t>
            </w:r>
            <w:r w:rsidRPr="00EE7B34">
              <w:rPr>
                <w:rFonts w:ascii="仿宋_GB2312" w:hAnsi="仿宋_GB2312" w:cs="宋体"/>
                <w:sz w:val="25"/>
              </w:rPr>
              <w:t>专（兼）职工作人员不得低于</w:t>
            </w:r>
            <w:r w:rsidRPr="00EE7B34">
              <w:rPr>
                <w:sz w:val="25"/>
              </w:rPr>
              <w:t>1</w:t>
            </w:r>
            <w:r w:rsidRPr="00EE7B34">
              <w:rPr>
                <w:rFonts w:ascii="仿宋_GB2312" w:hAnsi="仿宋_GB2312" w:cs="宋体"/>
                <w:sz w:val="25"/>
              </w:rPr>
              <w:t>人予以配备，</w:t>
            </w:r>
            <w:r w:rsidRPr="00EE7B34">
              <w:rPr>
                <w:rFonts w:ascii="仿宋_GB2312" w:hAnsi="仿宋_GB2312"/>
                <w:sz w:val="25"/>
              </w:rPr>
              <w:t>村（社区）学习站（点）由乡镇（街道）统筹安排。</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各县（区）人民政府、巴中经开区管委会</w:t>
            </w:r>
          </w:p>
        </w:tc>
      </w:tr>
      <w:tr w:rsidR="00EE7B34" w:rsidRPr="00EE7B34" w:rsidTr="00EE7B34">
        <w:trPr>
          <w:trHeight w:val="1507"/>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402" w:lineRule="atLeast"/>
              <w:jc w:val="center"/>
              <w:rPr>
                <w:rFonts w:ascii="宋体" w:hAnsi="宋体" w:cs="宋体"/>
                <w:sz w:val="24"/>
                <w:szCs w:val="24"/>
              </w:rPr>
            </w:pPr>
            <w:r w:rsidRPr="00EE7B34">
              <w:rPr>
                <w:sz w:val="25"/>
                <w:szCs w:val="25"/>
              </w:rPr>
              <w:t>7</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rPr>
              <w:t>全市已经建立了</w:t>
            </w:r>
            <w:r w:rsidRPr="00EE7B34">
              <w:rPr>
                <w:sz w:val="25"/>
              </w:rPr>
              <w:t>不少于</w:t>
            </w:r>
            <w:r w:rsidRPr="00EE7B34">
              <w:rPr>
                <w:rFonts w:ascii="仿宋_GB2312" w:hAnsi="仿宋_GB2312" w:cs="宋体"/>
                <w:sz w:val="25"/>
              </w:rPr>
              <w:t>200</w:t>
            </w:r>
            <w:r w:rsidRPr="00EE7B34">
              <w:rPr>
                <w:rFonts w:ascii="仿宋_GB2312" w:hAnsi="仿宋_GB2312" w:cs="宋体"/>
                <w:sz w:val="25"/>
              </w:rPr>
              <w:t>名的终身教育专（兼）职师资库和</w:t>
            </w:r>
            <w:r w:rsidRPr="00EE7B34">
              <w:rPr>
                <w:sz w:val="25"/>
              </w:rPr>
              <w:t>不低于</w:t>
            </w:r>
            <w:r w:rsidRPr="00EE7B34">
              <w:rPr>
                <w:rFonts w:ascii="仿宋_GB2312" w:hAnsi="仿宋_GB2312" w:cs="宋体"/>
                <w:sz w:val="25"/>
              </w:rPr>
              <w:t>300</w:t>
            </w:r>
            <w:r w:rsidRPr="00EE7B34">
              <w:rPr>
                <w:rFonts w:ascii="仿宋_GB2312" w:hAnsi="仿宋_GB2312" w:cs="宋体"/>
                <w:sz w:val="25"/>
              </w:rPr>
              <w:t>名志愿者教师信息库，实现了共建共享。</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left"/>
              <w:rPr>
                <w:rFonts w:ascii="宋体" w:hAnsi="宋体" w:cs="宋体"/>
                <w:sz w:val="24"/>
                <w:szCs w:val="24"/>
              </w:rPr>
            </w:pPr>
            <w:r w:rsidRPr="00EE7B34">
              <w:rPr>
                <w:rFonts w:ascii="仿宋_GB2312" w:hAnsi="仿宋_GB2312" w:cs="宋体"/>
                <w:sz w:val="25"/>
                <w:szCs w:val="25"/>
              </w:rPr>
              <w:t>市教育局，市委社会工作部、</w:t>
            </w:r>
            <w:r w:rsidRPr="00EE7B34">
              <w:rPr>
                <w:rFonts w:ascii="仿宋_GB2312" w:hAnsi="仿宋_GB2312" w:cs="宋体"/>
                <w:sz w:val="25"/>
              </w:rPr>
              <w:t>市人力资源和社会保障局</w:t>
            </w:r>
            <w:r w:rsidRPr="00EE7B34">
              <w:rPr>
                <w:rFonts w:ascii="仿宋_GB2312" w:hAnsi="仿宋_GB2312" w:cs="宋体"/>
                <w:sz w:val="25"/>
                <w:szCs w:val="25"/>
              </w:rPr>
              <w:t>、市文化广电体育旅游局、市农业农村局、市卫生健康委、市总工会、市科协、各县（区）人民政府、巴中经开区管委会</w:t>
            </w:r>
          </w:p>
        </w:tc>
      </w:tr>
      <w:tr w:rsidR="00EE7B34" w:rsidRPr="00EE7B34" w:rsidTr="00EE7B34">
        <w:trPr>
          <w:trHeight w:val="954"/>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8</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建成</w:t>
            </w:r>
            <w:r w:rsidRPr="00EE7B34">
              <w:rPr>
                <w:rFonts w:ascii="仿宋_GB2312" w:hAnsi="仿宋_GB2312" w:cs="宋体"/>
                <w:sz w:val="25"/>
                <w:szCs w:val="25"/>
              </w:rPr>
              <w:t>“</w:t>
            </w:r>
            <w:r w:rsidRPr="00EE7B34">
              <w:rPr>
                <w:rFonts w:ascii="仿宋_GB2312" w:hAnsi="仿宋_GB2312" w:cs="宋体"/>
                <w:sz w:val="25"/>
                <w:szCs w:val="25"/>
              </w:rPr>
              <w:t>巴中云上大学城</w:t>
            </w:r>
            <w:r w:rsidRPr="00EE7B34">
              <w:rPr>
                <w:rFonts w:ascii="仿宋_GB2312" w:hAnsi="仿宋_GB2312" w:cs="宋体"/>
                <w:sz w:val="25"/>
                <w:szCs w:val="25"/>
              </w:rPr>
              <w:t>”</w:t>
            </w:r>
            <w:r w:rsidRPr="00EE7B34">
              <w:rPr>
                <w:rFonts w:ascii="仿宋_GB2312" w:hAnsi="仿宋_GB2312" w:cs="宋体"/>
                <w:sz w:val="25"/>
                <w:szCs w:val="25"/>
              </w:rPr>
              <w:t>数字化平台，开设终身教育</w:t>
            </w:r>
            <w:r w:rsidRPr="00EE7B34">
              <w:rPr>
                <w:rFonts w:ascii="仿宋_GB2312" w:hAnsi="仿宋_GB2312" w:cs="宋体"/>
                <w:sz w:val="25"/>
                <w:szCs w:val="25"/>
              </w:rPr>
              <w:t>“</w:t>
            </w:r>
            <w:r w:rsidRPr="00EE7B34">
              <w:rPr>
                <w:rFonts w:ascii="仿宋_GB2312" w:hAnsi="仿宋_GB2312" w:cs="宋体"/>
                <w:sz w:val="25"/>
                <w:szCs w:val="25"/>
              </w:rPr>
              <w:t>云课堂</w:t>
            </w:r>
            <w:r w:rsidRPr="00EE7B34">
              <w:rPr>
                <w:rFonts w:ascii="仿宋_GB2312" w:hAnsi="仿宋_GB2312" w:cs="宋体"/>
                <w:sz w:val="25"/>
                <w:szCs w:val="25"/>
              </w:rPr>
              <w:t>”</w:t>
            </w:r>
            <w:r w:rsidRPr="00EE7B34">
              <w:rPr>
                <w:rFonts w:ascii="仿宋_GB2312" w:hAnsi="仿宋_GB2312" w:cs="宋体"/>
                <w:sz w:val="25"/>
                <w:szCs w:val="25"/>
              </w:rPr>
              <w:t>。</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市教育局，市营商环境和数据局、市科技局、各县（区）人民政府、巴中经开区管委会</w:t>
            </w:r>
          </w:p>
        </w:tc>
      </w:tr>
      <w:tr w:rsidR="00EE7B34" w:rsidRPr="00EE7B34" w:rsidTr="00EE7B34">
        <w:trPr>
          <w:trHeight w:val="1457"/>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9</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开发具有巴中特色的数字化精品课</w:t>
            </w:r>
            <w:r w:rsidRPr="00EE7B34">
              <w:rPr>
                <w:sz w:val="25"/>
                <w:szCs w:val="25"/>
              </w:rPr>
              <w:t>600</w:t>
            </w:r>
            <w:r w:rsidRPr="00EE7B34">
              <w:rPr>
                <w:rFonts w:ascii="仿宋_GB2312" w:hAnsi="仿宋_GB2312" w:cs="宋体"/>
                <w:sz w:val="25"/>
                <w:szCs w:val="25"/>
              </w:rPr>
              <w:t>件，打造学习资源</w:t>
            </w:r>
            <w:r w:rsidRPr="00EE7B34">
              <w:rPr>
                <w:rFonts w:ascii="仿宋_GB2312" w:hAnsi="仿宋_GB2312" w:cs="宋体"/>
                <w:sz w:val="25"/>
                <w:szCs w:val="25"/>
              </w:rPr>
              <w:t>“</w:t>
            </w:r>
            <w:r w:rsidRPr="00EE7B34">
              <w:rPr>
                <w:rFonts w:ascii="仿宋_GB2312" w:hAnsi="仿宋_GB2312" w:cs="宋体"/>
                <w:sz w:val="25"/>
                <w:szCs w:val="25"/>
              </w:rPr>
              <w:t>共享池</w:t>
            </w:r>
            <w:r w:rsidRPr="00EE7B34">
              <w:rPr>
                <w:rFonts w:ascii="仿宋_GB2312" w:hAnsi="仿宋_GB2312" w:cs="宋体"/>
                <w:sz w:val="25"/>
                <w:szCs w:val="25"/>
              </w:rPr>
              <w:t>”</w:t>
            </w:r>
            <w:r w:rsidRPr="00EE7B34">
              <w:rPr>
                <w:rFonts w:ascii="仿宋_GB2312" w:hAnsi="仿宋_GB2312" w:cs="宋体"/>
                <w:sz w:val="25"/>
                <w:szCs w:val="25"/>
              </w:rPr>
              <w:t>。</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市教育局，市营商环境和数据局、市文化广电体育旅游局、各县（区）人民政府、巴中经开区管委会</w:t>
            </w:r>
          </w:p>
        </w:tc>
      </w:tr>
      <w:tr w:rsidR="00EE7B34" w:rsidRPr="00EE7B34" w:rsidTr="00EE7B34">
        <w:trPr>
          <w:trHeight w:val="1189"/>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10</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扩大老年教育办学规模，全市注册学员达</w:t>
            </w:r>
            <w:r w:rsidRPr="00EE7B34">
              <w:rPr>
                <w:sz w:val="25"/>
                <w:szCs w:val="25"/>
              </w:rPr>
              <w:t>30000</w:t>
            </w:r>
            <w:r w:rsidRPr="00EE7B34">
              <w:rPr>
                <w:rFonts w:ascii="仿宋_GB2312" w:hAnsi="仿宋_GB2312" w:cs="宋体"/>
                <w:sz w:val="25"/>
                <w:szCs w:val="25"/>
              </w:rPr>
              <w:t>人以上；建成老年康养学游精品线路</w:t>
            </w:r>
            <w:r w:rsidRPr="00EE7B34">
              <w:rPr>
                <w:sz w:val="25"/>
                <w:szCs w:val="25"/>
              </w:rPr>
              <w:t>10</w:t>
            </w:r>
            <w:r w:rsidRPr="00EE7B34">
              <w:rPr>
                <w:rFonts w:ascii="仿宋_GB2312" w:hAnsi="仿宋_GB2312" w:cs="宋体"/>
                <w:sz w:val="25"/>
                <w:szCs w:val="25"/>
              </w:rPr>
              <w:t>条，康养学游研学基地</w:t>
            </w:r>
            <w:r w:rsidRPr="00EE7B34">
              <w:rPr>
                <w:sz w:val="25"/>
                <w:szCs w:val="25"/>
              </w:rPr>
              <w:t>5</w:t>
            </w:r>
            <w:r w:rsidRPr="00EE7B34">
              <w:rPr>
                <w:rFonts w:ascii="仿宋_GB2312" w:hAnsi="仿宋_GB2312" w:cs="宋体"/>
                <w:sz w:val="25"/>
                <w:szCs w:val="25"/>
              </w:rPr>
              <w:t>个。</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市教育局，市委社会工作部、市民政局、</w:t>
            </w:r>
            <w:r w:rsidRPr="00EE7B34">
              <w:rPr>
                <w:rFonts w:ascii="仿宋_GB2312" w:hAnsi="仿宋_GB2312" w:cs="宋体"/>
                <w:sz w:val="25"/>
                <w:szCs w:val="25"/>
              </w:rPr>
              <w:t>市文化广电体育旅游局、</w:t>
            </w:r>
            <w:r w:rsidRPr="00EE7B34">
              <w:rPr>
                <w:rFonts w:ascii="仿宋_GB2312" w:hAnsi="仿宋_GB2312"/>
                <w:sz w:val="25"/>
                <w:szCs w:val="25"/>
              </w:rPr>
              <w:t>各县（区）人民政府、巴中经开区管委</w:t>
            </w:r>
            <w:r w:rsidRPr="00EE7B34">
              <w:rPr>
                <w:rFonts w:ascii="仿宋_GB2312" w:hAnsi="仿宋_GB2312" w:cs="宋体"/>
                <w:sz w:val="25"/>
                <w:szCs w:val="25"/>
              </w:rPr>
              <w:t>会</w:t>
            </w:r>
          </w:p>
        </w:tc>
      </w:tr>
      <w:tr w:rsidR="00EE7B34" w:rsidRPr="00EE7B34" w:rsidTr="00EE7B34">
        <w:trPr>
          <w:trHeight w:val="854"/>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11</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加大学分银行建设力度，分阶段为</w:t>
            </w:r>
            <w:r w:rsidRPr="00EE7B34">
              <w:rPr>
                <w:sz w:val="25"/>
                <w:szCs w:val="25"/>
              </w:rPr>
              <w:t>5</w:t>
            </w:r>
            <w:r w:rsidRPr="00EE7B34">
              <w:rPr>
                <w:rFonts w:ascii="仿宋_GB2312" w:hAnsi="仿宋_GB2312" w:cs="宋体"/>
                <w:sz w:val="25"/>
                <w:szCs w:val="25"/>
              </w:rPr>
              <w:t>万市民建立终身学习账号，实现市民学习成果认证、积累和转换。</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市教育局，市经济和信息化局、各县（区）人民政府、巴中经开区管委会</w:t>
            </w:r>
          </w:p>
        </w:tc>
      </w:tr>
      <w:tr w:rsidR="00EE7B34" w:rsidRPr="00EE7B34" w:rsidTr="00EE7B34">
        <w:trPr>
          <w:trHeight w:val="1088"/>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12</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rPr>
              <w:t>各级中小学每年错时错峰开展家庭教育课程（活动）不低于</w:t>
            </w:r>
            <w:r w:rsidRPr="00EE7B34">
              <w:rPr>
                <w:sz w:val="25"/>
              </w:rPr>
              <w:t>5</w:t>
            </w:r>
            <w:r w:rsidRPr="00EE7B34">
              <w:rPr>
                <w:rFonts w:ascii="仿宋_GB2312" w:hAnsi="仿宋_GB2312" w:cs="宋体"/>
                <w:sz w:val="25"/>
              </w:rPr>
              <w:t>次，老年教育活动、兴趣培训班不少于</w:t>
            </w:r>
            <w:r w:rsidRPr="00EE7B34">
              <w:rPr>
                <w:sz w:val="25"/>
              </w:rPr>
              <w:t>5</w:t>
            </w:r>
            <w:r w:rsidRPr="00EE7B34">
              <w:rPr>
                <w:rFonts w:ascii="仿宋_GB2312" w:hAnsi="仿宋_GB2312" w:cs="宋体"/>
                <w:sz w:val="25"/>
              </w:rPr>
              <w:t>期。</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市教育局，各县（区）人民政府、巴中经开区管委会</w:t>
            </w:r>
          </w:p>
        </w:tc>
      </w:tr>
      <w:tr w:rsidR="00EE7B34" w:rsidRPr="00EE7B34" w:rsidTr="00EE7B34">
        <w:trPr>
          <w:trHeight w:val="887"/>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13</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图书馆、科技馆、文化馆（站）、博物馆、美术馆、体育场馆等全年免费向市民开放。</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市文化广电体育旅游局，</w:t>
            </w:r>
            <w:r w:rsidRPr="00EE7B34">
              <w:rPr>
                <w:rFonts w:ascii="仿宋_GB2312" w:hAnsi="仿宋_GB2312"/>
                <w:sz w:val="25"/>
                <w:szCs w:val="25"/>
              </w:rPr>
              <w:t>市科协、各县（区）人民政府、巴中经开区管委会</w:t>
            </w:r>
          </w:p>
        </w:tc>
      </w:tr>
      <w:tr w:rsidR="00EE7B34" w:rsidRPr="00EE7B34" w:rsidTr="00EE7B34">
        <w:trPr>
          <w:trHeight w:val="1206"/>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14</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开展</w:t>
            </w:r>
            <w:r w:rsidRPr="00EE7B34">
              <w:rPr>
                <w:rFonts w:ascii="仿宋_GB2312" w:hAnsi="仿宋_GB2312" w:cs="宋体"/>
                <w:sz w:val="25"/>
                <w:szCs w:val="25"/>
              </w:rPr>
              <w:t>“</w:t>
            </w:r>
            <w:r w:rsidRPr="00EE7B34">
              <w:rPr>
                <w:rFonts w:ascii="仿宋_GB2312" w:hAnsi="仿宋_GB2312" w:cs="宋体"/>
                <w:sz w:val="25"/>
                <w:szCs w:val="25"/>
              </w:rPr>
              <w:t>全民终身学习活动周</w:t>
            </w:r>
            <w:r w:rsidRPr="00EE7B34">
              <w:rPr>
                <w:rFonts w:ascii="仿宋_GB2312" w:hAnsi="仿宋_GB2312" w:cs="宋体"/>
                <w:sz w:val="25"/>
                <w:szCs w:val="25"/>
              </w:rPr>
              <w:t>”</w:t>
            </w:r>
            <w:r w:rsidRPr="00EE7B34">
              <w:rPr>
                <w:rFonts w:ascii="仿宋_GB2312" w:hAnsi="仿宋_GB2312" w:cs="宋体"/>
                <w:sz w:val="25"/>
                <w:szCs w:val="25"/>
              </w:rPr>
              <w:t>活动不少于</w:t>
            </w:r>
            <w:r w:rsidRPr="00EE7B34">
              <w:rPr>
                <w:sz w:val="25"/>
                <w:szCs w:val="25"/>
              </w:rPr>
              <w:t>1</w:t>
            </w:r>
            <w:r w:rsidRPr="00EE7B34">
              <w:rPr>
                <w:rFonts w:ascii="仿宋_GB2312" w:hAnsi="仿宋_GB2312" w:cs="宋体"/>
                <w:sz w:val="25"/>
                <w:szCs w:val="25"/>
              </w:rPr>
              <w:t>次</w:t>
            </w:r>
            <w:r w:rsidRPr="00EE7B34">
              <w:rPr>
                <w:sz w:val="25"/>
                <w:szCs w:val="25"/>
              </w:rPr>
              <w:t>/</w:t>
            </w:r>
            <w:r w:rsidRPr="00EE7B34">
              <w:rPr>
                <w:rFonts w:ascii="仿宋_GB2312" w:hAnsi="仿宋_GB2312" w:cs="宋体"/>
                <w:sz w:val="25"/>
                <w:szCs w:val="25"/>
              </w:rPr>
              <w:t>年；培树省级以上</w:t>
            </w:r>
            <w:r w:rsidRPr="00EE7B34">
              <w:rPr>
                <w:rFonts w:ascii="仿宋_GB2312" w:hAnsi="仿宋_GB2312" w:cs="宋体"/>
                <w:sz w:val="25"/>
                <w:szCs w:val="25"/>
              </w:rPr>
              <w:t>“</w:t>
            </w:r>
            <w:r w:rsidRPr="00EE7B34">
              <w:rPr>
                <w:rFonts w:ascii="仿宋_GB2312" w:hAnsi="仿宋_GB2312" w:cs="宋体"/>
                <w:sz w:val="25"/>
                <w:szCs w:val="25"/>
              </w:rPr>
              <w:t>百姓学习之星</w:t>
            </w:r>
            <w:r w:rsidRPr="00EE7B34">
              <w:rPr>
                <w:rFonts w:ascii="仿宋_GB2312" w:hAnsi="仿宋_GB2312" w:cs="宋体"/>
                <w:sz w:val="25"/>
                <w:szCs w:val="25"/>
              </w:rPr>
              <w:t>”</w:t>
            </w:r>
            <w:r w:rsidRPr="00EE7B34">
              <w:rPr>
                <w:sz w:val="25"/>
                <w:szCs w:val="25"/>
              </w:rPr>
              <w:t>10</w:t>
            </w:r>
            <w:r w:rsidRPr="00EE7B34">
              <w:rPr>
                <w:rFonts w:ascii="仿宋_GB2312" w:hAnsi="仿宋_GB2312" w:cs="宋体"/>
                <w:sz w:val="25"/>
                <w:szCs w:val="25"/>
              </w:rPr>
              <w:t>人、</w:t>
            </w:r>
            <w:r w:rsidRPr="00EE7B34">
              <w:rPr>
                <w:rFonts w:ascii="仿宋_GB2312" w:hAnsi="仿宋_GB2312" w:cs="宋体"/>
                <w:sz w:val="25"/>
                <w:szCs w:val="25"/>
              </w:rPr>
              <w:t>“</w:t>
            </w:r>
            <w:r w:rsidRPr="00EE7B34">
              <w:rPr>
                <w:rFonts w:ascii="仿宋_GB2312" w:hAnsi="仿宋_GB2312" w:cs="宋体"/>
                <w:sz w:val="25"/>
                <w:szCs w:val="25"/>
              </w:rPr>
              <w:t>终身学习品牌项目</w:t>
            </w:r>
            <w:r w:rsidRPr="00EE7B34">
              <w:rPr>
                <w:rFonts w:ascii="仿宋_GB2312" w:hAnsi="仿宋_GB2312" w:cs="宋体"/>
                <w:sz w:val="25"/>
                <w:szCs w:val="25"/>
              </w:rPr>
              <w:t>”</w:t>
            </w:r>
            <w:r w:rsidRPr="00EE7B34">
              <w:rPr>
                <w:sz w:val="25"/>
                <w:szCs w:val="25"/>
              </w:rPr>
              <w:t>3</w:t>
            </w:r>
            <w:r w:rsidRPr="00EE7B34">
              <w:rPr>
                <w:rFonts w:ascii="仿宋_GB2312" w:hAnsi="仿宋_GB2312" w:cs="宋体"/>
                <w:sz w:val="25"/>
                <w:szCs w:val="25"/>
              </w:rPr>
              <w:t>个；新增群众性学习团队</w:t>
            </w:r>
            <w:r w:rsidRPr="00EE7B34">
              <w:rPr>
                <w:sz w:val="25"/>
                <w:szCs w:val="25"/>
              </w:rPr>
              <w:t>20</w:t>
            </w:r>
            <w:r w:rsidRPr="00EE7B34">
              <w:rPr>
                <w:rFonts w:ascii="仿宋_GB2312" w:hAnsi="仿宋_GB2312" w:cs="宋体"/>
                <w:sz w:val="25"/>
                <w:szCs w:val="25"/>
              </w:rPr>
              <w:t>个，培育学习型机关、企事业单位、社区、家庭</w:t>
            </w:r>
            <w:r w:rsidRPr="00EE7B34">
              <w:rPr>
                <w:sz w:val="25"/>
                <w:szCs w:val="25"/>
              </w:rPr>
              <w:t>30</w:t>
            </w:r>
            <w:r w:rsidRPr="00EE7B34">
              <w:rPr>
                <w:rFonts w:ascii="仿宋_GB2312" w:hAnsi="仿宋_GB2312" w:cs="宋体"/>
                <w:sz w:val="25"/>
                <w:szCs w:val="25"/>
              </w:rPr>
              <w:t>个。</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市教育局，各县（区）人民政府</w:t>
            </w:r>
            <w:r w:rsidRPr="00EE7B34">
              <w:rPr>
                <w:rFonts w:ascii="仿宋_GB2312" w:hAnsi="仿宋_GB2312" w:cs="宋体"/>
                <w:sz w:val="25"/>
                <w:szCs w:val="25"/>
              </w:rPr>
              <w:t>、</w:t>
            </w:r>
            <w:r w:rsidRPr="00EE7B34">
              <w:rPr>
                <w:rFonts w:ascii="仿宋_GB2312" w:hAnsi="仿宋_GB2312"/>
                <w:sz w:val="25"/>
                <w:szCs w:val="25"/>
              </w:rPr>
              <w:t>巴中经开区管委会</w:t>
            </w:r>
          </w:p>
        </w:tc>
      </w:tr>
      <w:tr w:rsidR="00EE7B34" w:rsidRPr="00EE7B34" w:rsidTr="00EE7B34">
        <w:trPr>
          <w:trHeight w:val="1473"/>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15</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开展职业技能提升、创新创业、就业再就业、实用技术、法律法规、新市民素养等线上线下培训</w:t>
            </w:r>
            <w:r w:rsidRPr="00EE7B34">
              <w:rPr>
                <w:sz w:val="25"/>
                <w:szCs w:val="25"/>
              </w:rPr>
              <w:t>20</w:t>
            </w:r>
            <w:r w:rsidRPr="00EE7B34">
              <w:rPr>
                <w:rFonts w:ascii="仿宋_GB2312" w:hAnsi="仿宋_GB2312" w:cs="宋体"/>
                <w:sz w:val="25"/>
                <w:szCs w:val="25"/>
              </w:rPr>
              <w:t>期，总受益人群不少于</w:t>
            </w:r>
            <w:r w:rsidRPr="00EE7B34">
              <w:rPr>
                <w:sz w:val="25"/>
                <w:szCs w:val="25"/>
              </w:rPr>
              <w:t>10</w:t>
            </w:r>
            <w:r w:rsidRPr="00EE7B34">
              <w:rPr>
                <w:rFonts w:ascii="仿宋_GB2312" w:hAnsi="仿宋_GB2312" w:cs="宋体"/>
                <w:sz w:val="25"/>
                <w:szCs w:val="25"/>
              </w:rPr>
              <w:t>万人次。</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市教育局，市委政法委、市委社会工作部</w:t>
            </w:r>
            <w:r w:rsidRPr="00EE7B34">
              <w:rPr>
                <w:rFonts w:ascii="仿宋_GB2312" w:hAnsi="仿宋_GB2312" w:cs="宋体"/>
                <w:sz w:val="25"/>
                <w:szCs w:val="25"/>
              </w:rPr>
              <w:t>、</w:t>
            </w:r>
            <w:r w:rsidRPr="00EE7B34">
              <w:rPr>
                <w:rFonts w:ascii="仿宋_GB2312" w:hAnsi="仿宋_GB2312" w:cs="宋体"/>
                <w:sz w:val="25"/>
              </w:rPr>
              <w:t>市人力资源和社会保障局</w:t>
            </w:r>
            <w:r w:rsidRPr="00EE7B34">
              <w:rPr>
                <w:rFonts w:ascii="仿宋_GB2312" w:hAnsi="仿宋_GB2312"/>
                <w:sz w:val="25"/>
                <w:szCs w:val="25"/>
              </w:rPr>
              <w:t>、市民政局、</w:t>
            </w:r>
            <w:r w:rsidRPr="00EE7B34">
              <w:rPr>
                <w:rFonts w:ascii="仿宋_GB2312" w:hAnsi="仿宋_GB2312" w:cs="宋体"/>
                <w:sz w:val="25"/>
                <w:szCs w:val="25"/>
              </w:rPr>
              <w:t>市农业农村局、市退役军人局</w:t>
            </w:r>
            <w:r w:rsidRPr="00EE7B34">
              <w:rPr>
                <w:rFonts w:ascii="仿宋_GB2312" w:hAnsi="仿宋_GB2312"/>
                <w:sz w:val="25"/>
                <w:szCs w:val="25"/>
              </w:rPr>
              <w:t>、市总工会、团市委、市妇联、</w:t>
            </w:r>
            <w:r w:rsidRPr="00EE7B34">
              <w:rPr>
                <w:rFonts w:ascii="仿宋_GB2312" w:hAnsi="仿宋_GB2312" w:cs="宋体"/>
                <w:sz w:val="25"/>
                <w:szCs w:val="25"/>
              </w:rPr>
              <w:t>市科协、</w:t>
            </w:r>
            <w:r w:rsidRPr="00EE7B34">
              <w:rPr>
                <w:rFonts w:ascii="仿宋_GB2312" w:hAnsi="仿宋_GB2312"/>
                <w:sz w:val="25"/>
                <w:szCs w:val="25"/>
              </w:rPr>
              <w:t>各县（区）人民政府、巴中经开区管委</w:t>
            </w:r>
            <w:r w:rsidRPr="00EE7B34">
              <w:rPr>
                <w:rFonts w:ascii="仿宋_GB2312" w:hAnsi="仿宋_GB2312" w:cs="宋体"/>
                <w:sz w:val="25"/>
                <w:szCs w:val="25"/>
              </w:rPr>
              <w:t>会</w:t>
            </w:r>
          </w:p>
        </w:tc>
      </w:tr>
      <w:tr w:rsidR="00EE7B34" w:rsidRPr="00EE7B34" w:rsidTr="00EE7B34">
        <w:trPr>
          <w:trHeight w:val="1105"/>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16</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优化社区教育、老年教育、家庭教育校点布局，实现</w:t>
            </w:r>
            <w:r w:rsidRPr="00EE7B34">
              <w:rPr>
                <w:rFonts w:ascii="仿宋_GB2312" w:hAnsi="仿宋_GB2312" w:cs="宋体"/>
                <w:sz w:val="25"/>
                <w:szCs w:val="25"/>
              </w:rPr>
              <w:t>“</w:t>
            </w:r>
            <w:r w:rsidRPr="00EE7B34">
              <w:rPr>
                <w:sz w:val="25"/>
              </w:rPr>
              <w:t>15</w:t>
            </w:r>
            <w:r w:rsidRPr="00EE7B34">
              <w:rPr>
                <w:sz w:val="25"/>
              </w:rPr>
              <w:t>分</w:t>
            </w:r>
            <w:r w:rsidRPr="00EE7B34">
              <w:rPr>
                <w:rFonts w:ascii="仿宋_GB2312" w:hAnsi="仿宋_GB2312" w:cs="宋体"/>
                <w:sz w:val="25"/>
              </w:rPr>
              <w:t>钟</w:t>
            </w:r>
            <w:r w:rsidRPr="00EE7B34">
              <w:rPr>
                <w:rFonts w:ascii="仿宋_GB2312" w:hAnsi="仿宋_GB2312" w:cs="宋体"/>
                <w:sz w:val="25"/>
                <w:szCs w:val="25"/>
              </w:rPr>
              <w:t>便民学习服务圈</w:t>
            </w:r>
            <w:r w:rsidRPr="00EE7B34">
              <w:rPr>
                <w:rFonts w:ascii="仿宋_GB2312" w:hAnsi="仿宋_GB2312" w:cs="宋体"/>
                <w:sz w:val="25"/>
                <w:szCs w:val="25"/>
              </w:rPr>
              <w:t>”</w:t>
            </w:r>
            <w:r w:rsidRPr="00EE7B34">
              <w:rPr>
                <w:rFonts w:ascii="仿宋_GB2312" w:hAnsi="仿宋_GB2312" w:cs="宋体"/>
                <w:sz w:val="25"/>
                <w:szCs w:val="25"/>
              </w:rPr>
              <w:t>城镇全覆盖，营造全民学习氛围。</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市教育局，市委社会工作部、</w:t>
            </w:r>
            <w:r w:rsidRPr="00EE7B34">
              <w:rPr>
                <w:rFonts w:ascii="仿宋_GB2312" w:hAnsi="仿宋_GB2312" w:cs="宋体"/>
                <w:sz w:val="25"/>
                <w:szCs w:val="25"/>
              </w:rPr>
              <w:t>市发展改革委、市自然资源和规划局、</w:t>
            </w:r>
            <w:r w:rsidRPr="00EE7B34">
              <w:rPr>
                <w:rFonts w:ascii="仿宋_GB2312" w:hAnsi="仿宋_GB2312"/>
                <w:sz w:val="25"/>
                <w:szCs w:val="25"/>
              </w:rPr>
              <w:t>市民政局、各县（区）人民政府、巴中经开区管委</w:t>
            </w:r>
            <w:r w:rsidRPr="00EE7B34">
              <w:rPr>
                <w:rFonts w:ascii="仿宋_GB2312" w:hAnsi="仿宋_GB2312" w:cs="宋体"/>
                <w:sz w:val="25"/>
                <w:szCs w:val="25"/>
              </w:rPr>
              <w:t>会</w:t>
            </w:r>
          </w:p>
        </w:tc>
      </w:tr>
      <w:tr w:rsidR="00EE7B34" w:rsidRPr="00EE7B34" w:rsidTr="00EE7B34">
        <w:trPr>
          <w:trHeight w:val="954"/>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17</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rPr>
              <w:t>建成市级家庭教育家长学校总校</w:t>
            </w:r>
            <w:r w:rsidRPr="00EE7B34">
              <w:rPr>
                <w:sz w:val="25"/>
              </w:rPr>
              <w:t>1</w:t>
            </w:r>
            <w:r w:rsidRPr="00EE7B34">
              <w:rPr>
                <w:rFonts w:ascii="仿宋_GB2312" w:hAnsi="仿宋_GB2312" w:cs="宋体"/>
                <w:sz w:val="25"/>
              </w:rPr>
              <w:t>个、县（区）分校</w:t>
            </w:r>
            <w:r w:rsidRPr="00EE7B34">
              <w:rPr>
                <w:sz w:val="25"/>
              </w:rPr>
              <w:t>6</w:t>
            </w:r>
            <w:r w:rsidRPr="00EE7B34">
              <w:rPr>
                <w:rFonts w:ascii="仿宋_GB2312" w:hAnsi="仿宋_GB2312" w:cs="宋体"/>
                <w:sz w:val="25"/>
              </w:rPr>
              <w:t>个、城乡子校</w:t>
            </w:r>
            <w:r w:rsidRPr="00EE7B34">
              <w:rPr>
                <w:sz w:val="25"/>
              </w:rPr>
              <w:t>300</w:t>
            </w:r>
            <w:r w:rsidRPr="00EE7B34">
              <w:rPr>
                <w:rFonts w:ascii="仿宋_GB2312" w:hAnsi="仿宋_GB2312" w:cs="宋体"/>
                <w:sz w:val="25"/>
              </w:rPr>
              <w:t>个，家庭教育覆盖率达</w:t>
            </w:r>
            <w:r w:rsidRPr="00EE7B34">
              <w:rPr>
                <w:sz w:val="25"/>
              </w:rPr>
              <w:t>到</w:t>
            </w:r>
            <w:r w:rsidRPr="00EE7B34">
              <w:rPr>
                <w:sz w:val="25"/>
              </w:rPr>
              <w:t>50</w:t>
            </w:r>
            <w:r w:rsidRPr="00EE7B34">
              <w:rPr>
                <w:rFonts w:ascii="仿宋_GB2312" w:hAnsi="仿宋_GB2312" w:cs="宋体"/>
                <w:sz w:val="25"/>
              </w:rPr>
              <w:t>%</w:t>
            </w:r>
            <w:r w:rsidRPr="00EE7B34">
              <w:rPr>
                <w:rFonts w:ascii="仿宋_GB2312" w:hAnsi="仿宋_GB2312" w:cs="宋体"/>
                <w:sz w:val="25"/>
              </w:rPr>
              <w:t>以上。</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2027</w:t>
            </w:r>
            <w:r w:rsidRPr="00EE7B34">
              <w:rPr>
                <w:rFonts w:ascii="仿宋_GB2312" w:hAnsi="仿宋_GB2312" w:cs="宋体"/>
                <w:sz w:val="25"/>
                <w:szCs w:val="25"/>
              </w:rPr>
              <w:t>年底</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市教育局，市委社会工作部、市民政局、团市委、市妇联、各县（区）人民政府、巴中经开区管委</w:t>
            </w:r>
            <w:r w:rsidRPr="00EE7B34">
              <w:rPr>
                <w:rFonts w:ascii="仿宋_GB2312" w:hAnsi="仿宋_GB2312" w:cs="宋体"/>
                <w:sz w:val="25"/>
                <w:szCs w:val="25"/>
              </w:rPr>
              <w:t>会</w:t>
            </w:r>
          </w:p>
        </w:tc>
      </w:tr>
      <w:tr w:rsidR="00EE7B34" w:rsidRPr="00EE7B34" w:rsidTr="00EE7B34">
        <w:trPr>
          <w:trHeight w:val="954"/>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sz w:val="25"/>
                <w:szCs w:val="25"/>
              </w:rPr>
              <w:t>18</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cs="宋体"/>
                <w:sz w:val="25"/>
                <w:szCs w:val="25"/>
              </w:rPr>
              <w:t>市级财政将终身教育经费纳入财政一般公共预算，予以保障；县（区）每年按照常住人口不得低于</w:t>
            </w:r>
            <w:r w:rsidRPr="00EE7B34">
              <w:rPr>
                <w:sz w:val="25"/>
                <w:szCs w:val="25"/>
              </w:rPr>
              <w:t>2</w:t>
            </w:r>
            <w:r w:rsidRPr="00EE7B34">
              <w:rPr>
                <w:rFonts w:ascii="仿宋_GB2312" w:hAnsi="仿宋_GB2312" w:cs="宋体"/>
                <w:sz w:val="25"/>
                <w:szCs w:val="25"/>
              </w:rPr>
              <w:t>元</w:t>
            </w:r>
            <w:r w:rsidRPr="00EE7B34">
              <w:rPr>
                <w:sz w:val="25"/>
                <w:szCs w:val="25"/>
              </w:rPr>
              <w:t>/</w:t>
            </w:r>
            <w:r w:rsidRPr="00EE7B34">
              <w:rPr>
                <w:rFonts w:ascii="仿宋_GB2312" w:hAnsi="仿宋_GB2312" w:cs="宋体"/>
                <w:sz w:val="25"/>
                <w:szCs w:val="25"/>
              </w:rPr>
              <w:t>人的标准预算社区教育工作经费。</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352" w:lineRule="atLeast"/>
              <w:rPr>
                <w:rFonts w:ascii="宋体" w:hAnsi="宋体" w:cs="宋体"/>
                <w:sz w:val="24"/>
                <w:szCs w:val="24"/>
              </w:rPr>
            </w:pPr>
            <w:r w:rsidRPr="00EE7B34">
              <w:rPr>
                <w:rFonts w:ascii="仿宋_GB2312" w:hAnsi="仿宋_GB2312"/>
                <w:sz w:val="25"/>
                <w:szCs w:val="25"/>
              </w:rPr>
              <w:t>市</w:t>
            </w:r>
            <w:r w:rsidRPr="00EE7B34">
              <w:rPr>
                <w:rFonts w:ascii="仿宋_GB2312" w:hAnsi="仿宋_GB2312" w:cs="宋体"/>
                <w:sz w:val="25"/>
                <w:szCs w:val="25"/>
              </w:rPr>
              <w:t>财政局</w:t>
            </w:r>
            <w:r w:rsidRPr="00EE7B34">
              <w:rPr>
                <w:rFonts w:ascii="仿宋_GB2312" w:hAnsi="仿宋_GB2312"/>
                <w:sz w:val="25"/>
                <w:szCs w:val="25"/>
              </w:rPr>
              <w:t>，各县（区）人民政府、巴中经开区管委</w:t>
            </w:r>
            <w:r w:rsidRPr="00EE7B34">
              <w:rPr>
                <w:rFonts w:ascii="仿宋_GB2312" w:hAnsi="仿宋_GB2312" w:cs="宋体"/>
                <w:sz w:val="25"/>
                <w:szCs w:val="25"/>
              </w:rPr>
              <w:t>会</w:t>
            </w:r>
          </w:p>
        </w:tc>
      </w:tr>
      <w:tr w:rsidR="00EE7B34" w:rsidRPr="00EE7B34" w:rsidTr="00EE7B34">
        <w:trPr>
          <w:trHeight w:val="100"/>
        </w:trPr>
        <w:tc>
          <w:tcPr>
            <w:tcW w:w="70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100" w:lineRule="atLeast"/>
              <w:jc w:val="center"/>
              <w:rPr>
                <w:rFonts w:ascii="宋体" w:hAnsi="宋体" w:cs="宋体"/>
                <w:sz w:val="24"/>
                <w:szCs w:val="24"/>
              </w:rPr>
            </w:pPr>
            <w:r w:rsidRPr="00EE7B34">
              <w:rPr>
                <w:sz w:val="25"/>
                <w:szCs w:val="25"/>
              </w:rPr>
              <w:t>19</w:t>
            </w:r>
          </w:p>
        </w:tc>
        <w:tc>
          <w:tcPr>
            <w:tcW w:w="6780"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100" w:lineRule="atLeast"/>
              <w:rPr>
                <w:rFonts w:ascii="宋体" w:hAnsi="宋体" w:cs="宋体"/>
                <w:sz w:val="24"/>
                <w:szCs w:val="24"/>
              </w:rPr>
            </w:pPr>
            <w:r w:rsidRPr="00EE7B34">
              <w:rPr>
                <w:rFonts w:ascii="仿宋_GB2312" w:hAnsi="仿宋_GB2312" w:cs="宋体"/>
                <w:sz w:val="25"/>
                <w:szCs w:val="25"/>
              </w:rPr>
              <w:t>建立健全终身教育评价体系，建立社会第三方评价机制，每年开展社会满意度测评。</w:t>
            </w:r>
          </w:p>
        </w:tc>
        <w:tc>
          <w:tcPr>
            <w:tcW w:w="145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100" w:lineRule="atLeast"/>
              <w:jc w:val="center"/>
              <w:rPr>
                <w:rFonts w:ascii="宋体" w:hAnsi="宋体" w:cs="宋体"/>
                <w:sz w:val="24"/>
                <w:szCs w:val="24"/>
              </w:rPr>
            </w:pPr>
            <w:r w:rsidRPr="00EE7B34">
              <w:rPr>
                <w:rFonts w:ascii="仿宋_GB2312" w:hAnsi="仿宋_GB2312" w:cs="宋体"/>
                <w:sz w:val="25"/>
                <w:szCs w:val="25"/>
              </w:rPr>
              <w:t>每年度</w:t>
            </w:r>
          </w:p>
        </w:tc>
        <w:tc>
          <w:tcPr>
            <w:tcW w:w="4935" w:type="dxa"/>
            <w:tcBorders>
              <w:top w:val="nil"/>
              <w:left w:val="single" w:sz="6" w:space="0" w:color="auto"/>
              <w:bottom w:val="single" w:sz="6" w:space="0" w:color="auto"/>
              <w:right w:val="single" w:sz="6" w:space="0" w:color="auto"/>
            </w:tcBorders>
            <w:tcMar>
              <w:top w:w="0" w:type="dxa"/>
              <w:left w:w="117" w:type="dxa"/>
              <w:bottom w:w="0" w:type="dxa"/>
              <w:right w:w="117" w:type="dxa"/>
            </w:tcMar>
            <w:vAlign w:val="center"/>
            <w:hideMark/>
          </w:tcPr>
          <w:p w:rsidR="00EE7B34" w:rsidRPr="00EE7B34" w:rsidRDefault="00EE7B34" w:rsidP="00EE7B34">
            <w:pPr>
              <w:widowControl/>
              <w:wordWrap w:val="0"/>
              <w:spacing w:line="100" w:lineRule="atLeast"/>
              <w:rPr>
                <w:rFonts w:ascii="宋体" w:hAnsi="宋体" w:cs="宋体"/>
                <w:sz w:val="24"/>
                <w:szCs w:val="24"/>
              </w:rPr>
            </w:pPr>
            <w:r w:rsidRPr="00EE7B34">
              <w:rPr>
                <w:rFonts w:ascii="仿宋_GB2312" w:hAnsi="仿宋_GB2312"/>
                <w:sz w:val="25"/>
                <w:szCs w:val="25"/>
              </w:rPr>
              <w:t>市教育局，各县（区）人民政府、巴中经开区管委</w:t>
            </w:r>
            <w:r w:rsidRPr="00EE7B34">
              <w:rPr>
                <w:rFonts w:ascii="仿宋_GB2312" w:hAnsi="仿宋_GB2312" w:cs="宋体"/>
                <w:sz w:val="25"/>
                <w:szCs w:val="25"/>
              </w:rPr>
              <w:t>会</w:t>
            </w:r>
          </w:p>
        </w:tc>
      </w:tr>
    </w:tbl>
    <w:p w:rsidR="00EE7B34" w:rsidRPr="00EE7B34" w:rsidRDefault="00EE7B34" w:rsidP="00EE7B34">
      <w:pPr>
        <w:widowControl/>
        <w:rPr>
          <w:rFonts w:ascii="宋体" w:hAnsi="宋体" w:cs="宋体"/>
          <w:sz w:val="24"/>
          <w:szCs w:val="24"/>
        </w:rPr>
      </w:pPr>
      <w:r w:rsidRPr="00EE7B34">
        <w:rPr>
          <w:rFonts w:ascii="仿宋_GB2312" w:hAnsi="仿宋_GB2312" w:cs="宋体"/>
          <w:sz w:val="35"/>
          <w:szCs w:val="35"/>
        </w:rPr>
        <w:t> </w:t>
      </w:r>
    </w:p>
    <w:p w:rsidR="00EE7B34" w:rsidRDefault="00EE7B34" w:rsidP="00EE7B34">
      <w:pPr>
        <w:widowControl/>
        <w:jc w:val="left"/>
        <w:rPr>
          <w:rFonts w:ascii="宋体" w:hAnsi="宋体" w:cs="宋体" w:hint="eastAsia"/>
          <w:sz w:val="24"/>
          <w:szCs w:val="24"/>
        </w:rPr>
      </w:pPr>
    </w:p>
    <w:p w:rsidR="00EE7B34" w:rsidRPr="00EE7B34" w:rsidRDefault="00EE7B34" w:rsidP="00EE7B34">
      <w:pPr>
        <w:widowControl/>
        <w:jc w:val="left"/>
        <w:rPr>
          <w:rFonts w:ascii="宋体" w:hAnsi="宋体" w:cs="宋体"/>
          <w:sz w:val="24"/>
          <w:szCs w:val="24"/>
        </w:rPr>
      </w:pPr>
    </w:p>
    <w:sectPr w:rsidR="00EE7B34" w:rsidRPr="00EE7B34" w:rsidSect="00EE7B34">
      <w:pgSz w:w="16838" w:h="11906" w:orient="landscape"/>
      <w:pgMar w:top="1800" w:right="1440" w:bottom="1800" w:left="144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楷体_GB2312">
    <w:altName w:val="宋体"/>
    <w:panose1 w:val="00000000000000000000"/>
    <w:charset w:val="86"/>
    <w:family w:val="roman"/>
    <w:notTrueType/>
    <w:pitch w:val="default"/>
    <w:sig w:usb0="00000001" w:usb1="080E0000" w:usb2="00000010" w:usb3="00000000" w:csb0="00040000" w:csb1="00000000"/>
  </w:font>
  <w:font w:name="仿宋_GB2312">
    <w:altName w:val="Times New Roman"/>
    <w:charset w:val="00"/>
    <w:family w:val="auto"/>
    <w:pitch w:val="default"/>
    <w:sig w:usb0="00000000" w:usb1="00000000" w:usb2="00000000" w:usb3="00000000" w:csb0="00000000" w:csb1="00000000"/>
  </w:font>
  <w:font w:name="方正黑体_GBK">
    <w:altName w:val="宋体"/>
    <w:panose1 w:val="00000000000000000000"/>
    <w:charset w:val="86"/>
    <w:family w:val="roman"/>
    <w:notTrueType/>
    <w:pitch w:val="default"/>
    <w:sig w:usb0="00000001" w:usb1="080E0000" w:usb2="00000010" w:usb3="00000000" w:csb0="00040000" w:csb1="00000000"/>
  </w:font>
  <w:font w:name="方正仿宋_GBK">
    <w:altName w:val="宋体"/>
    <w:panose1 w:val="00000000000000000000"/>
    <w:charset w:val="86"/>
    <w:family w:val="roman"/>
    <w:notTrueType/>
    <w:pitch w:val="default"/>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HorizontalSpacing w:val="10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E7B34"/>
    <w:rsid w:val="00426FBD"/>
    <w:rsid w:val="00791B5E"/>
    <w:rsid w:val="00EC0599"/>
    <w:rsid w:val="00EE7B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26FB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E7B34"/>
    <w:pPr>
      <w:widowControl/>
      <w:spacing w:before="100" w:beforeAutospacing="1" w:after="100" w:afterAutospacing="1"/>
      <w:jc w:val="left"/>
    </w:pPr>
    <w:rPr>
      <w:rFonts w:ascii="宋体" w:hAnsi="宋体" w:cs="宋体"/>
      <w:sz w:val="24"/>
      <w:szCs w:val="24"/>
    </w:rPr>
  </w:style>
  <w:style w:type="character" w:styleId="a4">
    <w:name w:val="Strong"/>
    <w:basedOn w:val="a0"/>
    <w:uiPriority w:val="22"/>
    <w:qFormat/>
    <w:rsid w:val="00EE7B34"/>
    <w:rPr>
      <w:b/>
      <w:bCs/>
    </w:rPr>
  </w:style>
  <w:style w:type="character" w:customStyle="1" w:styleId="jdtumhidden">
    <w:name w:val="jdt_umhidden"/>
    <w:basedOn w:val="a0"/>
    <w:rsid w:val="00EE7B34"/>
  </w:style>
</w:styles>
</file>

<file path=word/webSettings.xml><?xml version="1.0" encoding="utf-8"?>
<w:webSettings xmlns:r="http://schemas.openxmlformats.org/officeDocument/2006/relationships" xmlns:w="http://schemas.openxmlformats.org/wordprocessingml/2006/main">
  <w:divs>
    <w:div w:id="247543186">
      <w:bodyDiv w:val="1"/>
      <w:marLeft w:val="0"/>
      <w:marRight w:val="0"/>
      <w:marTop w:val="0"/>
      <w:marBottom w:val="0"/>
      <w:divBdr>
        <w:top w:val="none" w:sz="0" w:space="0" w:color="auto"/>
        <w:left w:val="none" w:sz="0" w:space="0" w:color="auto"/>
        <w:bottom w:val="none" w:sz="0" w:space="0" w:color="auto"/>
        <w:right w:val="none" w:sz="0" w:space="0" w:color="auto"/>
      </w:divBdr>
    </w:div>
    <w:div w:id="141728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21</Pages>
  <Words>1465</Words>
  <Characters>8355</Characters>
  <Application>Microsoft Office Word</Application>
  <DocSecurity>0</DocSecurity>
  <Lines>69</Lines>
  <Paragraphs>19</Paragraphs>
  <ScaleCrop>false</ScaleCrop>
  <Company/>
  <LinksUpToDate>false</LinksUpToDate>
  <CharactersWithSpaces>9801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2024-07-10T01:35:00Z</dcterms:created>
  <dcterms:modified xsi:type="dcterms:W3CDTF">2024-07-10T01:38:00Z</dcterms:modified>
</cp:coreProperties>
</file>